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E1" w:rsidRPr="00FF609D" w:rsidRDefault="0068431F" w:rsidP="00BA04E1">
      <w:pPr>
        <w:pStyle w:val="Nagwek1"/>
        <w:tabs>
          <w:tab w:val="left" w:pos="-142"/>
          <w:tab w:val="left" w:pos="426"/>
        </w:tabs>
        <w:spacing w:before="120" w:line="276" w:lineRule="auto"/>
        <w:ind w:left="360" w:right="-1418"/>
        <w:jc w:val="both"/>
        <w:rPr>
          <w:rFonts w:ascii="Calibri Light" w:hAnsi="Calibri Light" w:cs="Calibri"/>
          <w:b/>
          <w:bCs/>
          <w:i w:val="0"/>
          <w:color w:val="003264"/>
          <w:sz w:val="28"/>
          <w:szCs w:val="28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FB343D" wp14:editId="5F0FD7F5">
                <wp:simplePos x="0" y="0"/>
                <wp:positionH relativeFrom="margin">
                  <wp:posOffset>-219710</wp:posOffset>
                </wp:positionH>
                <wp:positionV relativeFrom="margin">
                  <wp:posOffset>-545465</wp:posOffset>
                </wp:positionV>
                <wp:extent cx="5948680" cy="2054860"/>
                <wp:effectExtent l="0" t="0" r="0" b="2540"/>
                <wp:wrapSquare wrapText="bothSides"/>
                <wp:docPr id="5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1F" w:rsidRDefault="0068431F" w:rsidP="00974FAF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"/>
                                <w:b/>
                                <w:bCs/>
                                <w:i/>
                                <w:noProof/>
                                <w:color w:val="003264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311909" wp14:editId="6B9A6A80">
                                  <wp:extent cx="1019175" cy="962025"/>
                                  <wp:effectExtent l="0" t="0" r="9525" b="952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431F" w:rsidRDefault="0068431F" w:rsidP="00974FAF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974FAF" w:rsidRPr="00974FAF" w:rsidRDefault="00974FAF" w:rsidP="00974FAF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74FAF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 xml:space="preserve">O NAS, FUNDACJI ROZWOJU DEMOKRACJI LOKALNEJ </w:t>
                            </w:r>
                          </w:p>
                          <w:p w:rsidR="00C605E9" w:rsidRPr="004D7D3C" w:rsidRDefault="00974FAF" w:rsidP="00C605E9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74FAF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 xml:space="preserve">I JEJ </w:t>
                            </w:r>
                            <w:r w:rsidR="00703079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>ŚWIĘTOKRZYSKIM</w:t>
                            </w:r>
                            <w:r w:rsidRPr="00974FAF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079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>OŚRODKU.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7.3pt;margin-top:-42.95pt;width:468.4pt;height:161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WThAIAABM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" stroked="f">
                <v:textbox>
                  <w:txbxContent>
                    <w:p w:rsidR="0068431F" w:rsidRDefault="0068431F" w:rsidP="00974FAF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 w:cs="Calibri"/>
                          <w:b/>
                          <w:bCs/>
                          <w:i/>
                          <w:noProof/>
                          <w:color w:val="003264"/>
                          <w:sz w:val="28"/>
                          <w:szCs w:val="28"/>
                        </w:rPr>
                        <w:drawing>
                          <wp:inline distT="0" distB="0" distL="0" distR="0" wp14:anchorId="79311909" wp14:editId="6B9A6A80">
                            <wp:extent cx="1019175" cy="962025"/>
                            <wp:effectExtent l="0" t="0" r="9525" b="9525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431F" w:rsidRDefault="0068431F" w:rsidP="00974FAF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</w:p>
                    <w:p w:rsidR="00974FAF" w:rsidRPr="00974FAF" w:rsidRDefault="00974FAF" w:rsidP="00974FAF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 w:rsidRPr="00974FAF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 xml:space="preserve">O NAS, FUNDACJI ROZWOJU DEMOKRACJI LOKALNEJ </w:t>
                      </w:r>
                    </w:p>
                    <w:p w:rsidR="00C605E9" w:rsidRPr="004D7D3C" w:rsidRDefault="00974FAF" w:rsidP="00C605E9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 w:rsidRPr="00974FAF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 xml:space="preserve">I JEJ </w:t>
                      </w:r>
                      <w:r w:rsidR="00703079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>ŚWIĘTOKRZYSKIM</w:t>
                      </w:r>
                      <w:r w:rsidRPr="00974FAF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703079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>OŚRODKU.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C2F8C" w:rsidRPr="00FF609D" w:rsidRDefault="001C2F8C" w:rsidP="001C2F8C">
      <w:pPr>
        <w:rPr>
          <w:color w:val="003264"/>
        </w:rPr>
      </w:pPr>
    </w:p>
    <w:p w:rsidR="00703079" w:rsidRPr="001C3C00" w:rsidRDefault="00C605E9" w:rsidP="001C3C00">
      <w:pPr>
        <w:spacing w:line="480" w:lineRule="atLeast"/>
        <w:jc w:val="center"/>
        <w:rPr>
          <w:rFonts w:ascii="Lato" w:hAnsi="Lato"/>
          <w:noProof/>
        </w:rPr>
      </w:pPr>
      <w:r>
        <w:rPr>
          <w:rFonts w:ascii="Lato Heavy" w:hAnsi="Lato Heavy"/>
          <w:noProof/>
          <w:color w:val="002060"/>
          <w:sz w:val="32"/>
          <w:szCs w:val="32"/>
        </w:rPr>
        <w:drawing>
          <wp:inline distT="0" distB="0" distL="0" distR="0" wp14:anchorId="0CC7E432" wp14:editId="6B8A1958">
            <wp:extent cx="981075" cy="95250"/>
            <wp:effectExtent l="19050" t="0" r="9525" b="0"/>
            <wp:docPr id="5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79" w:rsidRDefault="00703079" w:rsidP="00B90466">
      <w:pPr>
        <w:rPr>
          <w:rFonts w:ascii="Lato" w:hAnsi="Lato"/>
          <w:b/>
          <w:noProof/>
        </w:rPr>
      </w:pPr>
    </w:p>
    <w:p w:rsidR="00B90466" w:rsidRDefault="00152E7A" w:rsidP="00B90466">
      <w:pPr>
        <w:jc w:val="both"/>
        <w:rPr>
          <w:rFonts w:ascii="Lato" w:hAnsi="Lato"/>
          <w:b/>
          <w:noProof/>
        </w:rPr>
      </w:pPr>
      <w:r>
        <w:rPr>
          <w:rFonts w:ascii="Lato" w:hAnsi="Lato"/>
          <w:noProof/>
        </w:rPr>
        <w:drawing>
          <wp:anchor distT="0" distB="0" distL="114300" distR="187325" simplePos="0" relativeHeight="251657216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167640</wp:posOffset>
            </wp:positionV>
            <wp:extent cx="2086610" cy="2086610"/>
            <wp:effectExtent l="19050" t="19050" r="27940" b="27940"/>
            <wp:wrapTight wrapText="bothSides">
              <wp:wrapPolygon edited="0">
                <wp:start x="-197" y="-197"/>
                <wp:lineTo x="-197" y="21889"/>
                <wp:lineTo x="21889" y="21889"/>
                <wp:lineTo x="21889" y="-197"/>
                <wp:lineTo x="-197" y="-197"/>
              </wp:wrapPolygon>
            </wp:wrapTight>
            <wp:docPr id="51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086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466" w:rsidRDefault="00B90466" w:rsidP="00B90466">
      <w:pPr>
        <w:jc w:val="both"/>
        <w:rPr>
          <w:rFonts w:ascii="Lato" w:hAnsi="Lato"/>
          <w:b/>
          <w:noProof/>
        </w:rPr>
      </w:pPr>
    </w:p>
    <w:p w:rsidR="00876A05" w:rsidRDefault="00B90466" w:rsidP="00B90466">
      <w:pPr>
        <w:jc w:val="both"/>
        <w:rPr>
          <w:rFonts w:ascii="Lato" w:hAnsi="Lato"/>
          <w:noProof/>
        </w:rPr>
      </w:pPr>
      <w:r w:rsidRPr="00B90466">
        <w:rPr>
          <w:rFonts w:ascii="Lato" w:hAnsi="Lato"/>
          <w:b/>
          <w:noProof/>
        </w:rPr>
        <w:t>Fundajca Rozowju Demokracji Lokalnej</w:t>
      </w:r>
      <w:r w:rsidRPr="00B90466">
        <w:rPr>
          <w:rFonts w:ascii="Lato" w:hAnsi="Lato"/>
          <w:noProof/>
        </w:rPr>
        <w:t xml:space="preserve"> została założona w 1989 r. przez autora I reformy samorządowej </w:t>
      </w:r>
      <w:r w:rsidRPr="00B90466">
        <w:rPr>
          <w:rFonts w:ascii="Lato" w:hAnsi="Lato"/>
          <w:b/>
          <w:noProof/>
        </w:rPr>
        <w:t>prof. Jerzego Regulskiego</w:t>
      </w:r>
      <w:r w:rsidRPr="00B90466">
        <w:rPr>
          <w:rFonts w:ascii="Lato" w:hAnsi="Lato"/>
          <w:noProof/>
        </w:rPr>
        <w:t xml:space="preserve"> w celu </w:t>
      </w:r>
      <w:r w:rsidR="00DE5801">
        <w:rPr>
          <w:rFonts w:ascii="Lato" w:hAnsi="Lato"/>
          <w:noProof/>
        </w:rPr>
        <w:t>wsparcia</w:t>
      </w:r>
      <w:r w:rsidRPr="00B90466">
        <w:rPr>
          <w:rFonts w:ascii="Lato" w:hAnsi="Lato"/>
          <w:noProof/>
        </w:rPr>
        <w:t xml:space="preserve"> reformy administrayjnej w kraju oraz rozwoju samorządności i wspólnot lokalnych. </w:t>
      </w: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B90466" w:rsidRDefault="00B90466" w:rsidP="00B90466">
      <w:pPr>
        <w:jc w:val="both"/>
        <w:rPr>
          <w:rFonts w:ascii="Lato" w:hAnsi="Lato"/>
          <w:noProof/>
        </w:rPr>
      </w:pPr>
      <w:r w:rsidRPr="00B90466">
        <w:rPr>
          <w:rFonts w:ascii="Lato" w:hAnsi="Lato"/>
          <w:noProof/>
        </w:rPr>
        <w:t>Obecnie Fundacja to największa pozarządowa organizacja szkoleniowo-doradcza wspierająca rozwój samorządności w Polsce.</w:t>
      </w:r>
    </w:p>
    <w:p w:rsidR="00B90466" w:rsidRDefault="00B90466" w:rsidP="00B90466">
      <w:pPr>
        <w:jc w:val="both"/>
        <w:rPr>
          <w:rFonts w:ascii="Lato" w:hAnsi="Lato"/>
          <w:noProof/>
        </w:rPr>
      </w:pPr>
    </w:p>
    <w:p w:rsidR="00B90466" w:rsidRDefault="00B90466" w:rsidP="00B90466">
      <w:pPr>
        <w:jc w:val="both"/>
        <w:rPr>
          <w:rFonts w:ascii="Lato" w:hAnsi="Lato"/>
          <w:noProof/>
        </w:rPr>
      </w:pPr>
    </w:p>
    <w:p w:rsidR="00B90466" w:rsidRDefault="00B90466" w:rsidP="00B90466">
      <w:pPr>
        <w:jc w:val="both"/>
        <w:rPr>
          <w:rFonts w:ascii="Lato" w:hAnsi="Lato"/>
          <w:noProof/>
        </w:rPr>
      </w:pPr>
    </w:p>
    <w:p w:rsidR="00B90466" w:rsidRDefault="00B90466" w:rsidP="00B90466">
      <w:pPr>
        <w:jc w:val="both"/>
        <w:rPr>
          <w:rFonts w:ascii="Lato" w:hAnsi="Lato"/>
          <w:noProof/>
        </w:rPr>
      </w:pPr>
    </w:p>
    <w:p w:rsidR="00B90466" w:rsidRDefault="00152E7A" w:rsidP="00B90466">
      <w:pPr>
        <w:jc w:val="both"/>
        <w:rPr>
          <w:rFonts w:ascii="Lato" w:hAnsi="Lato"/>
          <w:noProof/>
        </w:rPr>
      </w:pPr>
      <w:r>
        <w:rPr>
          <w:noProof/>
        </w:rPr>
        <w:drawing>
          <wp:anchor distT="0" distB="0" distL="187325" distR="114300" simplePos="0" relativeHeight="251658240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168275</wp:posOffset>
            </wp:positionV>
            <wp:extent cx="2066925" cy="2133600"/>
            <wp:effectExtent l="19050" t="19050" r="28575" b="19050"/>
            <wp:wrapTight wrapText="bothSides">
              <wp:wrapPolygon edited="0">
                <wp:start x="-199" y="-193"/>
                <wp:lineTo x="-199" y="21793"/>
                <wp:lineTo x="21899" y="21793"/>
                <wp:lineTo x="21899" y="-193"/>
                <wp:lineTo x="-199" y="-193"/>
              </wp:wrapPolygon>
            </wp:wrapTight>
            <wp:docPr id="52" name="Obraz 52" descr="Bez nazw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ez nazwy-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466" w:rsidRPr="00B90466" w:rsidRDefault="00B90466" w:rsidP="00B90466">
      <w:pPr>
        <w:jc w:val="both"/>
        <w:rPr>
          <w:rFonts w:ascii="Lato" w:hAnsi="Lato"/>
          <w:noProof/>
        </w:rPr>
      </w:pPr>
    </w:p>
    <w:p w:rsidR="00876A05" w:rsidRDefault="00B90466" w:rsidP="00B90466">
      <w:pPr>
        <w:jc w:val="both"/>
        <w:rPr>
          <w:rFonts w:ascii="Lato" w:hAnsi="Lato"/>
          <w:noProof/>
        </w:rPr>
      </w:pPr>
      <w:r w:rsidRPr="00B90466">
        <w:rPr>
          <w:rFonts w:ascii="Lato" w:hAnsi="Lato"/>
          <w:noProof/>
        </w:rPr>
        <w:t>FRDL jest organizacją sieciową składającą się z ośrodków szkoleniowo-doradczych z filiam</w:t>
      </w:r>
      <w:r w:rsidR="0097211F">
        <w:rPr>
          <w:rFonts w:ascii="Lato" w:hAnsi="Lato"/>
          <w:noProof/>
        </w:rPr>
        <w:t xml:space="preserve">i na terenie całego kraju. </w:t>
      </w: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B90466" w:rsidRDefault="0097211F" w:rsidP="00B90466">
      <w:pPr>
        <w:jc w:val="both"/>
        <w:rPr>
          <w:rFonts w:ascii="Lato" w:hAnsi="Lato"/>
          <w:noProof/>
        </w:rPr>
      </w:pPr>
      <w:r w:rsidRPr="0097211F">
        <w:rPr>
          <w:rFonts w:ascii="Lato" w:hAnsi="Lato"/>
          <w:b/>
          <w:noProof/>
        </w:rPr>
        <w:t xml:space="preserve">Świętokrzyskie Centrum FRDL </w:t>
      </w:r>
      <w:r w:rsidRPr="0097211F">
        <w:rPr>
          <w:rFonts w:ascii="Lato" w:hAnsi="Lato"/>
          <w:noProof/>
        </w:rPr>
        <w:t xml:space="preserve">aktywnie realizuje projekty z krajami zarówno Europy Zachodniej jak również dzieli się doświadczeniami z krajami Europy Środkowo-Wschodniej i krajami Bałkańskimi, utrzymuje współpracę z USA. Działalność </w:t>
      </w:r>
      <w:r>
        <w:rPr>
          <w:rFonts w:ascii="Lato" w:hAnsi="Lato"/>
          <w:noProof/>
        </w:rPr>
        <w:t xml:space="preserve">ta polega głównie na realizacji </w:t>
      </w:r>
      <w:r w:rsidRPr="0097211F">
        <w:rPr>
          <w:rFonts w:ascii="Lato" w:hAnsi="Lato"/>
          <w:noProof/>
        </w:rPr>
        <w:t>programów wspierania reform demokratycznych na szczeblu lokalnym oraz rozwoju społeczeństwa obywatelskiego. Kraje, z którymi współpracujemy te to przede wszystkim: Włochy, Litwa, Łotwa, Rumunia, Bułgaria, Ukraina, Serbia i Czarnogóra, Turcja.</w:t>
      </w:r>
    </w:p>
    <w:p w:rsidR="00B90466" w:rsidRDefault="00B90466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tbl>
      <w:tblPr>
        <w:tblpPr w:leftFromText="141" w:rightFromText="141" w:vertAnchor="text" w:horzAnchor="margin" w:tblpY="-1025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68431F" w:rsidRPr="0088592B" w:rsidTr="0068431F">
        <w:trPr>
          <w:trHeight w:val="1956"/>
        </w:trPr>
        <w:tc>
          <w:tcPr>
            <w:tcW w:w="1951" w:type="dxa"/>
          </w:tcPr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65760" behindDoc="1" locked="0" layoutInCell="1" allowOverlap="1" wp14:anchorId="06E0EB5A" wp14:editId="7DB190D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717550</wp:posOffset>
                  </wp:positionV>
                  <wp:extent cx="507365" cy="437515"/>
                  <wp:effectExtent l="19050" t="0" r="6985" b="0"/>
                  <wp:wrapTight wrapText="bothSides">
                    <wp:wrapPolygon edited="0">
                      <wp:start x="-811" y="0"/>
                      <wp:lineTo x="-811" y="20691"/>
                      <wp:lineTo x="21897" y="20691"/>
                      <wp:lineTo x="21897" y="0"/>
                      <wp:lineTo x="-811" y="0"/>
                    </wp:wrapPolygon>
                  </wp:wrapTight>
                  <wp:docPr id="4" name="Obraz 5" descr="F:\MATERIAŁY Klientów\materialy v1\frdl\fotki kupione\Beznazw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MATERIAŁY Klientów\materialy v1\frdl\fotki kupione\Beznazw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bottom w:val="single" w:sz="4" w:space="0" w:color="auto"/>
            </w:tcBorders>
          </w:tcPr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  <w:r w:rsidRPr="0088592B">
              <w:rPr>
                <w:rFonts w:ascii="Lato" w:hAnsi="Lato" w:cs="Helvetica"/>
                <w:shd w:val="clear" w:color="auto" w:fill="FFFFFF"/>
              </w:rPr>
              <w:t xml:space="preserve">Jesteśmy przekonani, że społeczna ocena funkcjonowania demokracji lokalnej i samorządności zależy </w:t>
            </w:r>
            <w:r w:rsidRPr="0088592B">
              <w:rPr>
                <w:rFonts w:ascii="Lato" w:hAnsi="Lato" w:cs="Helvetica"/>
                <w:b/>
                <w:color w:val="002060"/>
                <w:shd w:val="clear" w:color="auto" w:fill="FFFFFF"/>
              </w:rPr>
              <w:t>od wiedzy i umiejętności pracowników administracji publicznej</w:t>
            </w:r>
            <w:r w:rsidRPr="0088592B">
              <w:rPr>
                <w:rFonts w:ascii="Lato" w:hAnsi="Lato" w:cs="Helvetica"/>
                <w:shd w:val="clear" w:color="auto" w:fill="FFFFFF"/>
              </w:rPr>
              <w:t xml:space="preserve">, od tego w jaki sposób potrafią świadczyć usługi publiczne, odczytywać potrzeby mieszkańców, tworzyć i stosować przepisy prawne, dbać o lokalne finanse itp. </w:t>
            </w:r>
            <w:r w:rsidRPr="0088592B">
              <w:rPr>
                <w:rFonts w:ascii="Lato" w:hAnsi="Lato" w:cs="Helvetica"/>
                <w:b/>
                <w:color w:val="002060"/>
                <w:shd w:val="clear" w:color="auto" w:fill="FFFFFF"/>
              </w:rPr>
              <w:t>Dlatego od początku działania fundacji szkolimy</w:t>
            </w:r>
            <w:r w:rsidRPr="0088592B">
              <w:rPr>
                <w:rFonts w:ascii="Lato" w:hAnsi="Lato" w:cs="Helvetica"/>
                <w:shd w:val="clear" w:color="auto" w:fill="FFFFFF"/>
              </w:rPr>
              <w:t xml:space="preserve"> m. in. kierownictwo i pracowników urzędów samorządowych ich jednostek organizacyjnych, radnych, administrację rządową, </w:t>
            </w:r>
            <w:r w:rsidRPr="0097211F">
              <w:rPr>
                <w:rFonts w:ascii="Lato" w:hAnsi="Lato" w:cs="Helvetica"/>
                <w:b/>
                <w:shd w:val="clear" w:color="auto" w:fill="FFFFFF"/>
              </w:rPr>
              <w:t>placówki oświatowe</w:t>
            </w:r>
            <w:r w:rsidRPr="0088592B">
              <w:rPr>
                <w:rFonts w:ascii="Lato" w:hAnsi="Lato" w:cs="Helvetica"/>
                <w:shd w:val="clear" w:color="auto" w:fill="FFFFFF"/>
              </w:rPr>
              <w:t xml:space="preserve">, spółki komunalne i wiele innych grup uczestników. </w:t>
            </w:r>
          </w:p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</w:p>
        </w:tc>
      </w:tr>
      <w:tr w:rsidR="0068431F" w:rsidRPr="0088592B" w:rsidTr="0068431F">
        <w:trPr>
          <w:trHeight w:val="2457"/>
        </w:trPr>
        <w:tc>
          <w:tcPr>
            <w:tcW w:w="1951" w:type="dxa"/>
          </w:tcPr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200D99D0" wp14:editId="44D28C0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744220</wp:posOffset>
                  </wp:positionV>
                  <wp:extent cx="495935" cy="495935"/>
                  <wp:effectExtent l="19050" t="0" r="0" b="0"/>
                  <wp:wrapTight wrapText="bothSides">
                    <wp:wrapPolygon edited="0">
                      <wp:start x="-830" y="0"/>
                      <wp:lineTo x="-830" y="20743"/>
                      <wp:lineTo x="21572" y="20743"/>
                      <wp:lineTo x="21572" y="0"/>
                      <wp:lineTo x="-830" y="0"/>
                    </wp:wrapPolygon>
                  </wp:wrapTight>
                  <wp:docPr id="5" name="Obraz 6" descr="F:\MATERIAŁY Klientów\materialy v1\frdl\fotki kupione\Beznazw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MATERIAŁY Klientów\materialy v1\frdl\fotki kupione\Beznazw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</w:tcPr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Style w:val="Pogrubienie"/>
                <w:rFonts w:ascii="Lato" w:hAnsi="Lato" w:cs="Helvetica"/>
                <w:bdr w:val="none" w:sz="0" w:space="0" w:color="auto" w:frame="1"/>
                <w:shd w:val="clear" w:color="auto" w:fill="FFFFFF"/>
              </w:rPr>
            </w:pPr>
            <w:r w:rsidRPr="0088592B">
              <w:rPr>
                <w:rFonts w:ascii="Lato" w:hAnsi="Lato" w:cs="Helvetica"/>
                <w:shd w:val="clear" w:color="auto" w:fill="FFFFFF"/>
              </w:rPr>
              <w:t>Badania, w których uczestniczyło niemal 69% samorządów gminnych, potwierdziły, że działalność edukacyjna FRDL cieszy się dużym zainteresowaniem wśród samorządów lokalnych</w:t>
            </w:r>
            <w:r w:rsidRPr="0088592B">
              <w:rPr>
                <w:rStyle w:val="Pogrubienie"/>
                <w:rFonts w:ascii="Lato" w:hAnsi="Lato" w:cs="Helvetica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88592B">
              <w:rPr>
                <w:rStyle w:val="Pogrubienie"/>
                <w:rFonts w:ascii="Lato" w:hAnsi="Lato" w:cs="Helvetica"/>
                <w:color w:val="002060"/>
                <w:bdr w:val="none" w:sz="0" w:space="0" w:color="auto" w:frame="1"/>
                <w:shd w:val="clear" w:color="auto" w:fill="FFFFFF"/>
              </w:rPr>
              <w:t>Prawie 95% współpracujących z nami gmin uznało nasze szkolenia</w:t>
            </w:r>
            <w:r>
              <w:rPr>
                <w:rStyle w:val="Pogrubienie"/>
                <w:rFonts w:ascii="Lato" w:hAnsi="Lato" w:cs="Helvetica"/>
                <w:color w:val="00206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8592B">
              <w:rPr>
                <w:rStyle w:val="Pogrubienie"/>
                <w:rFonts w:ascii="Lato" w:hAnsi="Lato" w:cs="Helvetica"/>
                <w:color w:val="002060"/>
                <w:bdr w:val="none" w:sz="0" w:space="0" w:color="auto" w:frame="1"/>
                <w:shd w:val="clear" w:color="auto" w:fill="FFFFFF"/>
              </w:rPr>
              <w:t>za dobre lub bardzo dobre. Przekonało się o tym już ponad 1.600.000 uczestników szkoleń otwartych oraz zamkniętych</w:t>
            </w:r>
            <w:r w:rsidRPr="0088592B">
              <w:rPr>
                <w:rStyle w:val="Pogrubienie"/>
                <w:rFonts w:ascii="Lato" w:hAnsi="Lato" w:cs="Helvetica"/>
                <w:bdr w:val="none" w:sz="0" w:space="0" w:color="auto" w:frame="1"/>
                <w:shd w:val="clear" w:color="auto" w:fill="FFFFFF"/>
              </w:rPr>
              <w:t>, realizowanych na  indywidualne zamówienie.</w:t>
            </w:r>
          </w:p>
          <w:p w:rsidR="0068431F" w:rsidRPr="0088592B" w:rsidRDefault="0068431F" w:rsidP="0068431F">
            <w:pPr>
              <w:jc w:val="both"/>
              <w:rPr>
                <w:rStyle w:val="Pogrubienie"/>
                <w:rFonts w:ascii="Lato" w:hAnsi="Lato" w:cs="Helvetica"/>
                <w:bdr w:val="none" w:sz="0" w:space="0" w:color="auto" w:frame="1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Fonts w:ascii="Lato" w:hAnsi="Lato" w:cs="Helvetica"/>
                <w:b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68431F" w:rsidRPr="0088592B" w:rsidTr="0068431F">
        <w:trPr>
          <w:trHeight w:val="3535"/>
        </w:trPr>
        <w:tc>
          <w:tcPr>
            <w:tcW w:w="1951" w:type="dxa"/>
          </w:tcPr>
          <w:p w:rsidR="0068431F" w:rsidRPr="0088592B" w:rsidRDefault="0068431F" w:rsidP="0068431F">
            <w:pPr>
              <w:tabs>
                <w:tab w:val="left" w:pos="0"/>
              </w:tabs>
              <w:jc w:val="both"/>
              <w:rPr>
                <w:rFonts w:ascii="Lato" w:hAnsi="Lato" w:cs="Helvetica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5C524BEB" wp14:editId="5C3767BC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965835</wp:posOffset>
                  </wp:positionV>
                  <wp:extent cx="495935" cy="434975"/>
                  <wp:effectExtent l="19050" t="0" r="0" b="0"/>
                  <wp:wrapTight wrapText="bothSides">
                    <wp:wrapPolygon edited="0">
                      <wp:start x="-830" y="0"/>
                      <wp:lineTo x="-830" y="20812"/>
                      <wp:lineTo x="21572" y="20812"/>
                      <wp:lineTo x="21572" y="0"/>
                      <wp:lineTo x="-830" y="0"/>
                    </wp:wrapPolygon>
                  </wp:wrapTight>
                  <wp:docPr id="6" name="Obraz 7" descr="F:\MATERIAŁY Klientów\materialy v1\frdl\fotki kupione\Beznazw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MATERIAŁY Klientów\materialy v1\frdl\fotki kupione\Beznazw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top w:val="single" w:sz="4" w:space="0" w:color="auto"/>
            </w:tcBorders>
          </w:tcPr>
          <w:p w:rsidR="0068431F" w:rsidRPr="0088592B" w:rsidRDefault="0068431F" w:rsidP="0068431F">
            <w:pPr>
              <w:jc w:val="both"/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68431F" w:rsidRPr="0088592B" w:rsidRDefault="0068431F" w:rsidP="0068431F">
            <w:pPr>
              <w:jc w:val="both"/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</w:pPr>
            <w:r w:rsidRPr="0088592B"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t xml:space="preserve">Zaufanie, jakie zdobyliśmy, wynika przede wszystkim z konsekwentnej dbałości o </w:t>
            </w:r>
            <w:r w:rsidRPr="0088592B">
              <w:rPr>
                <w:rStyle w:val="Pogrubienie"/>
                <w:rFonts w:ascii="Lato" w:hAnsi="Lato" w:cs="Helvetica"/>
                <w:color w:val="002060"/>
                <w:bdr w:val="none" w:sz="0" w:space="0" w:color="auto" w:frame="1"/>
                <w:shd w:val="clear" w:color="auto" w:fill="FFFFFF"/>
              </w:rPr>
              <w:t>aktualność i przydatność treści szkoleniowych oraz sposobu ich przekazywania</w:t>
            </w:r>
            <w:r w:rsidRPr="0088592B">
              <w:rPr>
                <w:rStyle w:val="Pogrubienie"/>
                <w:rFonts w:ascii="Lato" w:hAnsi="Lato" w:cs="Helvetica"/>
                <w:bdr w:val="none" w:sz="0" w:space="0" w:color="auto" w:frame="1"/>
                <w:shd w:val="clear" w:color="auto" w:fill="FFFFFF"/>
              </w:rPr>
              <w:t>.</w:t>
            </w:r>
            <w:r w:rsidRPr="0088592B"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t xml:space="preserve"> To kluczowe punkty naszych standardów jakości. </w:t>
            </w:r>
            <w:r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br/>
            </w:r>
            <w:r w:rsidRPr="0088592B"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t xml:space="preserve">W ich utrzymaniu pomaga nam współpraca z gronem sprawdzonych trenerów – wybitnych specjalistów z różnych </w:t>
            </w:r>
            <w:r w:rsidRPr="003214B4"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t>dziedzin</w:t>
            </w:r>
            <w:r w:rsidRPr="0088592B">
              <w:rPr>
                <w:rStyle w:val="Pogrubienie"/>
                <w:rFonts w:ascii="Lato" w:hAnsi="Lato" w:cs="Helvetica"/>
                <w:b w:val="0"/>
                <w:bdr w:val="none" w:sz="0" w:space="0" w:color="auto" w:frame="1"/>
                <w:shd w:val="clear" w:color="auto" w:fill="FFFFFF"/>
              </w:rPr>
              <w:t xml:space="preserve"> funkcjonowania samorządu. Uczestnicy naszych szkoleń cenią sobie interaktywny charakter zajęć, możliwość wymiany doświadczeń oraz fachową opiekę koordynatorów ds. szkoleń FRDL w całym procesie szkoleniowym.</w:t>
            </w:r>
          </w:p>
          <w:p w:rsidR="0068431F" w:rsidRPr="0088592B" w:rsidRDefault="0068431F" w:rsidP="0068431F">
            <w:pPr>
              <w:rPr>
                <w:rFonts w:ascii="Lato" w:hAnsi="Lato"/>
                <w:noProof/>
              </w:rPr>
            </w:pPr>
            <w:r w:rsidRPr="0088592B">
              <w:rPr>
                <w:rFonts w:ascii="Lato" w:hAnsi="Lato"/>
                <w:noProof/>
              </w:rPr>
              <w:t xml:space="preserve">Mogą Państwo zapoznać się z naszymi działaniami na </w:t>
            </w:r>
            <w:hyperlink r:id="rId17" w:history="1">
              <w:r w:rsidRPr="0088592B">
                <w:rPr>
                  <w:rStyle w:val="Hipercze"/>
                  <w:rFonts w:ascii="Lato" w:hAnsi="Lato"/>
                  <w:noProof/>
                </w:rPr>
                <w:t>www.frdl.org.pl</w:t>
              </w:r>
            </w:hyperlink>
          </w:p>
          <w:p w:rsidR="0068431F" w:rsidRPr="0088592B" w:rsidRDefault="0068431F" w:rsidP="0068431F">
            <w:pPr>
              <w:jc w:val="both"/>
              <w:rPr>
                <w:rFonts w:ascii="Lato" w:hAnsi="Lato" w:cs="Helvetica"/>
                <w:shd w:val="clear" w:color="auto" w:fill="FFFFFF"/>
              </w:rPr>
            </w:pPr>
          </w:p>
        </w:tc>
      </w:tr>
    </w:tbl>
    <w:p w:rsidR="00876A05" w:rsidRDefault="00876A05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DE5801" w:rsidRDefault="00DE5801" w:rsidP="00B90466">
      <w:pPr>
        <w:jc w:val="both"/>
        <w:rPr>
          <w:rFonts w:ascii="Lato" w:hAnsi="Lato"/>
          <w:noProof/>
        </w:rPr>
      </w:pPr>
    </w:p>
    <w:p w:rsidR="001D1FFE" w:rsidRDefault="001D1FFE" w:rsidP="00B90466">
      <w:pPr>
        <w:jc w:val="both"/>
        <w:rPr>
          <w:rFonts w:ascii="Lato" w:hAnsi="Lato"/>
          <w:noProof/>
        </w:rPr>
      </w:pPr>
    </w:p>
    <w:p w:rsidR="001D1FFE" w:rsidRDefault="001D1FFE" w:rsidP="00B90466">
      <w:pPr>
        <w:jc w:val="both"/>
        <w:rPr>
          <w:rFonts w:ascii="Lato" w:hAnsi="Lato"/>
          <w:noProof/>
        </w:rPr>
      </w:pPr>
    </w:p>
    <w:p w:rsidR="001D1FFE" w:rsidRDefault="001D1FFE" w:rsidP="00B90466">
      <w:pPr>
        <w:jc w:val="both"/>
        <w:rPr>
          <w:rFonts w:ascii="Lato" w:hAnsi="Lato"/>
          <w:noProof/>
        </w:rPr>
      </w:pPr>
    </w:p>
    <w:p w:rsidR="00DE5801" w:rsidRDefault="00DE5801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876A05" w:rsidRDefault="00876A05" w:rsidP="00B90466">
      <w:pPr>
        <w:jc w:val="both"/>
        <w:rPr>
          <w:rFonts w:ascii="Lato" w:hAnsi="Lato"/>
          <w:noProof/>
        </w:rPr>
      </w:pPr>
    </w:p>
    <w:p w:rsidR="00C700AD" w:rsidRDefault="00C700AD" w:rsidP="00974FAF">
      <w:pPr>
        <w:jc w:val="both"/>
        <w:rPr>
          <w:rFonts w:ascii="Lato" w:hAnsi="Lato" w:cs="Helvetica"/>
          <w:bCs/>
          <w:bdr w:val="none" w:sz="0" w:space="0" w:color="auto" w:frame="1"/>
          <w:shd w:val="clear" w:color="auto" w:fill="FFFFFF"/>
        </w:rPr>
      </w:pPr>
    </w:p>
    <w:p w:rsidR="00436A60" w:rsidRDefault="00436A60" w:rsidP="00974FAF">
      <w:pPr>
        <w:jc w:val="both"/>
        <w:rPr>
          <w:rFonts w:ascii="Lato" w:hAnsi="Lato" w:cs="Helvetica"/>
          <w:bCs/>
          <w:bdr w:val="none" w:sz="0" w:space="0" w:color="auto" w:frame="1"/>
          <w:shd w:val="clear" w:color="auto" w:fill="FFFFFF"/>
        </w:rPr>
      </w:pPr>
    </w:p>
    <w:p w:rsidR="00436A60" w:rsidRPr="00974FAF" w:rsidRDefault="00436A60" w:rsidP="00974FAF">
      <w:pPr>
        <w:jc w:val="both"/>
        <w:rPr>
          <w:rFonts w:ascii="Lato" w:hAnsi="Lato" w:cs="Helvetica"/>
          <w:bCs/>
          <w:bdr w:val="none" w:sz="0" w:space="0" w:color="auto" w:frame="1"/>
          <w:shd w:val="clear" w:color="auto" w:fill="FFFFFF"/>
        </w:rPr>
      </w:pPr>
    </w:p>
    <w:p w:rsidR="00C700AD" w:rsidRPr="009135A2" w:rsidRDefault="00803E50" w:rsidP="009135A2">
      <w:pPr>
        <w:spacing w:line="480" w:lineRule="atLeast"/>
        <w:rPr>
          <w:rFonts w:ascii="Lato Heavy" w:hAnsi="Lato Heavy"/>
          <w:b/>
          <w:bCs/>
          <w:noProof/>
          <w:color w:val="FFFFFF" w:themeColor="background1"/>
          <w:sz w:val="26"/>
          <w:szCs w:val="26"/>
        </w:rPr>
      </w:pPr>
      <w:r>
        <w:rPr>
          <w:rFonts w:ascii="Lato" w:hAnsi="Lato" w:cs="Helvetica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254F0C" wp14:editId="17563D07">
                <wp:simplePos x="0" y="0"/>
                <wp:positionH relativeFrom="margin">
                  <wp:posOffset>-132080</wp:posOffset>
                </wp:positionH>
                <wp:positionV relativeFrom="margin">
                  <wp:posOffset>-1002665</wp:posOffset>
                </wp:positionV>
                <wp:extent cx="5948680" cy="1128395"/>
                <wp:effectExtent l="0" t="0" r="0" b="0"/>
                <wp:wrapSquare wrapText="bothSides"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0AD" w:rsidRPr="00C700AD" w:rsidRDefault="00C700AD" w:rsidP="00C700AD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 Heavy" w:hAnsi="Lato Heavy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A0FD7DB" wp14:editId="4CD8DAB4">
                                  <wp:extent cx="981075" cy="95250"/>
                                  <wp:effectExtent l="19050" t="0" r="9525" b="0"/>
                                  <wp:docPr id="9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00AD" w:rsidRPr="004D7D3C" w:rsidRDefault="00C700AD" w:rsidP="00C700AD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>OFERTA SZKOLENIA</w:t>
                            </w:r>
                            <w:r w:rsidR="009135A2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 xml:space="preserve"> ON-LINE DLA </w:t>
                            </w:r>
                            <w:r w:rsidR="009135A2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br/>
                              <w:t xml:space="preserve">MIEJSKO-GMINNEGO OŚRODKA POMOCY SPOŁECZNEJ </w:t>
                            </w:r>
                            <w:r w:rsidR="009135A2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br/>
                              <w:t>W STĄPORKOWIE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7" type="#_x0000_t202" style="position:absolute;margin-left:-10.4pt;margin-top:-78.95pt;width:468.4pt;height:88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ljhwIAABk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" stroked="f">
                <v:textbox>
                  <w:txbxContent>
                    <w:p w:rsidR="00C700AD" w:rsidRPr="00C700AD" w:rsidRDefault="00C700AD" w:rsidP="00C700AD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ato Heavy" w:hAnsi="Lato Heavy"/>
                          <w:noProof/>
                          <w:color w:val="002060"/>
                          <w:sz w:val="32"/>
                          <w:szCs w:val="32"/>
                        </w:rPr>
                        <w:drawing>
                          <wp:inline distT="0" distB="0" distL="0" distR="0" wp14:anchorId="7A0FD7DB" wp14:editId="4CD8DAB4">
                            <wp:extent cx="981075" cy="95250"/>
                            <wp:effectExtent l="19050" t="0" r="9525" b="0"/>
                            <wp:docPr id="9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00AD" w:rsidRPr="004D7D3C" w:rsidRDefault="00C700AD" w:rsidP="00C700AD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>OFERTA SZKOLENIA</w:t>
                      </w:r>
                      <w:r w:rsidR="009135A2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 xml:space="preserve"> ON-LINE DLA </w:t>
                      </w:r>
                      <w:r w:rsidR="009135A2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br/>
                        <w:t xml:space="preserve">MIEJSKO-GMINNEGO OŚRODKA POMOCY SPOŁECZNEJ </w:t>
                      </w:r>
                      <w:r w:rsidR="009135A2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br/>
                        <w:t>W STĄPORKOWIE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35A2" w:rsidRPr="008B6C74">
        <w:rPr>
          <w:rFonts w:ascii="Lato" w:hAnsi="Lato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725B954" wp14:editId="7D43B28A">
                <wp:simplePos x="0" y="0"/>
                <wp:positionH relativeFrom="column">
                  <wp:posOffset>-968524</wp:posOffset>
                </wp:positionH>
                <wp:positionV relativeFrom="paragraph">
                  <wp:posOffset>242853</wp:posOffset>
                </wp:positionV>
                <wp:extent cx="7591425" cy="1264595"/>
                <wp:effectExtent l="0" t="0" r="28575" b="12065"/>
                <wp:wrapNone/>
                <wp:docPr id="5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12645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38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55" w:rsidRDefault="00293655" w:rsidP="00293655">
                            <w:pPr>
                              <w:jc w:val="center"/>
                            </w:pPr>
                          </w:p>
                          <w:p w:rsidR="009135A2" w:rsidRPr="009135A2" w:rsidRDefault="009135A2" w:rsidP="009135A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35A2">
                              <w:rPr>
                                <w:b/>
                                <w:sz w:val="36"/>
                              </w:rPr>
                              <w:t>Bezpieczeństwo asystenta rodziny oraz pracownika socjalnego</w:t>
                            </w:r>
                          </w:p>
                          <w:p w:rsidR="00C700AD" w:rsidRPr="009135A2" w:rsidRDefault="009135A2" w:rsidP="009135A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35A2">
                              <w:rPr>
                                <w:b/>
                                <w:sz w:val="36"/>
                              </w:rPr>
                              <w:t>– współpraca w reali</w:t>
                            </w:r>
                            <w:bookmarkStart w:id="0" w:name="_GoBack"/>
                            <w:r w:rsidRPr="009135A2">
                              <w:rPr>
                                <w:b/>
                                <w:sz w:val="36"/>
                              </w:rPr>
                              <w:t>zacji zadań z zakresu asysty rodzinnej - praktyczne aspekty, oddziaływania prewencyjne</w:t>
                            </w:r>
                          </w:p>
                          <w:p w:rsidR="00C700AD" w:rsidRDefault="00C700AD" w:rsidP="00293655">
                            <w:pPr>
                              <w:jc w:val="center"/>
                            </w:pPr>
                          </w:p>
                          <w:p w:rsidR="00C700AD" w:rsidRDefault="00C700AD" w:rsidP="00293655">
                            <w:pPr>
                              <w:jc w:val="center"/>
                            </w:pPr>
                          </w:p>
                          <w:bookmarkEnd w:id="0"/>
                          <w:p w:rsidR="00C700AD" w:rsidRDefault="00C700AD" w:rsidP="00293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8" style="position:absolute;margin-left:-76.25pt;margin-top:19.1pt;width:597.75pt;height:99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" fillcolor="#002060" strokecolor="#003876">
                <v:textbox>
                  <w:txbxContent>
                    <w:p w:rsidR="00293655" w:rsidRDefault="00293655" w:rsidP="00293655">
                      <w:pPr>
                        <w:jc w:val="center"/>
                      </w:pPr>
                    </w:p>
                    <w:p w:rsidR="009135A2" w:rsidRPr="009135A2" w:rsidRDefault="009135A2" w:rsidP="009135A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135A2">
                        <w:rPr>
                          <w:b/>
                          <w:sz w:val="36"/>
                        </w:rPr>
                        <w:t>Bezpieczeństwo asystenta rodziny oraz pracownika socjalnego</w:t>
                      </w:r>
                    </w:p>
                    <w:p w:rsidR="00C700AD" w:rsidRPr="009135A2" w:rsidRDefault="009135A2" w:rsidP="009135A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135A2">
                        <w:rPr>
                          <w:b/>
                          <w:sz w:val="36"/>
                        </w:rPr>
                        <w:t>– współpraca w reali</w:t>
                      </w:r>
                      <w:bookmarkStart w:id="1" w:name="_GoBack"/>
                      <w:r w:rsidRPr="009135A2">
                        <w:rPr>
                          <w:b/>
                          <w:sz w:val="36"/>
                        </w:rPr>
                        <w:t>zacji zadań z zakresu asysty rodzinnej - praktyczne aspekty, oddziaływania prewencyjne</w:t>
                      </w:r>
                    </w:p>
                    <w:p w:rsidR="00C700AD" w:rsidRDefault="00C700AD" w:rsidP="00293655">
                      <w:pPr>
                        <w:jc w:val="center"/>
                      </w:pPr>
                    </w:p>
                    <w:p w:rsidR="00C700AD" w:rsidRDefault="00C700AD" w:rsidP="00293655">
                      <w:pPr>
                        <w:jc w:val="center"/>
                      </w:pPr>
                    </w:p>
                    <w:bookmarkEnd w:id="1"/>
                    <w:p w:rsidR="00C700AD" w:rsidRDefault="00C700AD" w:rsidP="002936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3700" w:rsidRDefault="00E83700" w:rsidP="00E83700">
      <w:pPr>
        <w:jc w:val="center"/>
        <w:rPr>
          <w:rFonts w:ascii="Lato Heavy" w:hAnsi="Lato Heavy"/>
          <w:b/>
          <w:bCs/>
          <w:noProof/>
          <w:color w:val="FFFFFF" w:themeColor="background1"/>
          <w:sz w:val="40"/>
          <w:szCs w:val="40"/>
        </w:rPr>
      </w:pPr>
    </w:p>
    <w:p w:rsidR="00060307" w:rsidRDefault="00060307" w:rsidP="00060307">
      <w:pPr>
        <w:rPr>
          <w:rFonts w:ascii="Calibri" w:hAnsi="Calibri"/>
          <w:color w:val="FFFFFF"/>
          <w:sz w:val="40"/>
          <w:szCs w:val="40"/>
        </w:rPr>
      </w:pPr>
    </w:p>
    <w:p w:rsidR="009135A2" w:rsidRDefault="009135A2" w:rsidP="00060307">
      <w:pPr>
        <w:jc w:val="center"/>
        <w:rPr>
          <w:rFonts w:ascii="Lato Heavy" w:hAnsi="Lato Heavy"/>
          <w:b/>
        </w:rPr>
      </w:pPr>
    </w:p>
    <w:p w:rsidR="009135A2" w:rsidRDefault="009135A2" w:rsidP="00060307">
      <w:pPr>
        <w:jc w:val="center"/>
        <w:rPr>
          <w:rFonts w:ascii="Lato Heavy" w:hAnsi="Lato Heavy"/>
          <w:b/>
        </w:rPr>
      </w:pPr>
    </w:p>
    <w:p w:rsidR="009135A2" w:rsidRDefault="009135A2" w:rsidP="00060307">
      <w:pPr>
        <w:jc w:val="center"/>
        <w:rPr>
          <w:rFonts w:ascii="Lato Heavy" w:hAnsi="Lato Heavy"/>
          <w:b/>
        </w:rPr>
      </w:pPr>
    </w:p>
    <w:p w:rsidR="00060307" w:rsidRPr="00243C24" w:rsidRDefault="00060307" w:rsidP="00060307">
      <w:pPr>
        <w:jc w:val="center"/>
        <w:rPr>
          <w:rFonts w:ascii="Lato Heavy" w:hAnsi="Lato Heavy"/>
          <w:b/>
        </w:rPr>
      </w:pPr>
      <w:r w:rsidRPr="00243C24">
        <w:rPr>
          <w:rFonts w:ascii="Lato Heavy" w:hAnsi="Lato Heavy"/>
          <w:b/>
        </w:rPr>
        <w:t>PROGRAM SZKOLENIA</w:t>
      </w:r>
    </w:p>
    <w:p w:rsidR="00243C24" w:rsidRDefault="00243C24" w:rsidP="00243C24">
      <w:pPr>
        <w:rPr>
          <w:rFonts w:ascii="Lato" w:hAnsi="Lato"/>
          <w:bCs/>
          <w:noProof/>
          <w:sz w:val="28"/>
          <w:szCs w:val="28"/>
        </w:rPr>
      </w:pP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Organizacja wsparcia dla rodzin z problemami opiekuńczo wychowawczymi - tworzenie procedur wewnętrznych dot. sposobu realizacji asysty rodzinnej w tym podziału zadań pomiędzy pracownikiem socjalnym a asystentem rodziny, doboru rodzin do usługi asystenta rodziny czy uruchamianiu, realizacji, zakańczaniu/przerywaniu oraz monitoringu i ewaluacji w/w usługi, ze szczególnym uwzględnieniem aspektu zapewnienia bezpieczeństwa asystentowi rodziny oraz pracownika socjalnego. 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>Organizacja wsparcia dla rodzin z problemami opiekuńczo wychowawczymi – rozwiązania podnoszące bezpieczeństwo asystenta rodziny i pracownika socjalnego, przepisy prawne chroniące asystenta rodziny oraz pracownika socjalnego, regulacje wewnętrzne, zasady komunikowania w tym w sytuacjach kryzysowych.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Organizacja wsparcia dla rodzin z problemami opiekuńczo wychowawczymi – dokumentacja tworzona przez przełożonych, dokumentacja asystenta rodziny i pracownika </w:t>
      </w:r>
      <w:proofErr w:type="spellStart"/>
      <w:r w:rsidRPr="009135A2">
        <w:rPr>
          <w:rFonts w:ascii="Lato" w:hAnsi="Lato" w:cs="Calibri"/>
          <w:color w:val="404040"/>
        </w:rPr>
        <w:t>socjanego</w:t>
      </w:r>
      <w:proofErr w:type="spellEnd"/>
      <w:r w:rsidRPr="009135A2">
        <w:rPr>
          <w:rFonts w:ascii="Lato" w:hAnsi="Lato" w:cs="Calibri"/>
          <w:color w:val="404040"/>
        </w:rPr>
        <w:t xml:space="preserve"> w tym tworzona dla Sądu, organów ścigania (Policja Prokuratura). 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Organizacja wsparcia dla rodzin z problemami opiekuńczo wychowawczymi – rozwiązania techniczne podnoszące bezpieczeństwo np. zadaniowy czas pracy, przejazdy służbowe w związku z realizacją usługi, optymalne wykorzystanie form wsparcia nakierowanych na rozwój zawodowy (np. szkoleń dot. bezpieczeństwa, </w:t>
      </w:r>
      <w:proofErr w:type="spellStart"/>
      <w:r w:rsidRPr="009135A2">
        <w:rPr>
          <w:rFonts w:ascii="Lato" w:hAnsi="Lato" w:cs="Calibri"/>
          <w:color w:val="404040"/>
        </w:rPr>
        <w:t>superwizji</w:t>
      </w:r>
      <w:proofErr w:type="spellEnd"/>
      <w:r w:rsidRPr="009135A2">
        <w:rPr>
          <w:rFonts w:ascii="Lato" w:hAnsi="Lato" w:cs="Calibri"/>
          <w:color w:val="404040"/>
        </w:rPr>
        <w:t>).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>RODO – zalecenia, praktyczne wskazówki dla pracowników socjalnych i asystentów rodziny dot. stosowania przepisów dot. ochrony danych osobowych.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Tworzenie i rozwijanie współpracy z podmiotami zewnętrznymi (Sąd, szkoła, Policja, organizacje pozarządowe </w:t>
      </w:r>
      <w:proofErr w:type="spellStart"/>
      <w:r w:rsidRPr="009135A2">
        <w:rPr>
          <w:rFonts w:ascii="Lato" w:hAnsi="Lato" w:cs="Calibri"/>
          <w:color w:val="404040"/>
        </w:rPr>
        <w:t>etc</w:t>
      </w:r>
      <w:proofErr w:type="spellEnd"/>
      <w:r w:rsidRPr="009135A2">
        <w:rPr>
          <w:rFonts w:ascii="Lato" w:hAnsi="Lato" w:cs="Calibri"/>
          <w:color w:val="404040"/>
        </w:rPr>
        <w:t xml:space="preserve">) – wdrażanie formuły zespołów </w:t>
      </w:r>
      <w:proofErr w:type="spellStart"/>
      <w:r w:rsidRPr="009135A2">
        <w:rPr>
          <w:rFonts w:ascii="Lato" w:hAnsi="Lato" w:cs="Calibri"/>
          <w:color w:val="404040"/>
        </w:rPr>
        <w:t>multiprofesjonalnych</w:t>
      </w:r>
      <w:proofErr w:type="spellEnd"/>
      <w:r w:rsidRPr="009135A2">
        <w:rPr>
          <w:rFonts w:ascii="Lato" w:hAnsi="Lato" w:cs="Calibri"/>
          <w:color w:val="404040"/>
        </w:rPr>
        <w:t>, asystent rodziny i pracownik socjalny w obliczu działań interwencyjnych.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Tworzenie i rozwijanie współpracy z podmiotami zewnętrznymi - opracowywanie katalogu form wsparcia w związku z ustawą „Za życiem”, inwentaryzacja zasobów w środowisku lokalnym, otoczeniu rodziny przezywającej trudności – dobre praktyki. </w:t>
      </w:r>
    </w:p>
    <w:p w:rsidR="009135A2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 xml:space="preserve">Sytuacje trudne w pracy asystenta rodziny oraz pracownika socjalnego – jak się zachować? (m.in. praca z rodziną w oporze, </w:t>
      </w:r>
      <w:proofErr w:type="spellStart"/>
      <w:r w:rsidRPr="009135A2">
        <w:rPr>
          <w:rFonts w:ascii="Lato" w:hAnsi="Lato" w:cs="Calibri"/>
          <w:color w:val="404040"/>
        </w:rPr>
        <w:t>deeskalowanie</w:t>
      </w:r>
      <w:proofErr w:type="spellEnd"/>
      <w:r w:rsidRPr="009135A2">
        <w:rPr>
          <w:rFonts w:ascii="Lato" w:hAnsi="Lato" w:cs="Calibri"/>
          <w:color w:val="404040"/>
        </w:rPr>
        <w:t xml:space="preserve"> zachowań agresywnych, podejmowanie działań interwencyjnych, procedura „Niebieskie karty”). </w:t>
      </w:r>
    </w:p>
    <w:p w:rsidR="00E17F0E" w:rsidRDefault="009135A2" w:rsidP="009135A2">
      <w:pPr>
        <w:pStyle w:val="Akapitzlist"/>
        <w:numPr>
          <w:ilvl w:val="0"/>
          <w:numId w:val="5"/>
        </w:numPr>
        <w:jc w:val="both"/>
        <w:rPr>
          <w:rFonts w:ascii="Lato" w:hAnsi="Lato" w:cs="Calibri"/>
          <w:color w:val="404040"/>
        </w:rPr>
      </w:pPr>
      <w:r w:rsidRPr="009135A2">
        <w:rPr>
          <w:rFonts w:ascii="Lato" w:hAnsi="Lato" w:cs="Calibri"/>
          <w:color w:val="404040"/>
        </w:rPr>
        <w:t>Podsumowanie</w:t>
      </w:r>
    </w:p>
    <w:p w:rsidR="009135A2" w:rsidRDefault="009135A2" w:rsidP="009135A2">
      <w:pPr>
        <w:jc w:val="both"/>
        <w:rPr>
          <w:rFonts w:ascii="Lato" w:hAnsi="Lato" w:cs="Calibri"/>
          <w:color w:val="404040"/>
        </w:rPr>
      </w:pPr>
    </w:p>
    <w:p w:rsidR="009135A2" w:rsidRDefault="009135A2" w:rsidP="009135A2">
      <w:pPr>
        <w:jc w:val="both"/>
        <w:rPr>
          <w:rFonts w:ascii="Lato" w:hAnsi="Lato" w:cs="Calibri"/>
          <w:color w:val="404040"/>
        </w:rPr>
      </w:pPr>
    </w:p>
    <w:p w:rsidR="009135A2" w:rsidRPr="009135A2" w:rsidRDefault="009135A2" w:rsidP="009135A2">
      <w:pPr>
        <w:jc w:val="both"/>
        <w:rPr>
          <w:rFonts w:ascii="Lato" w:hAnsi="Lato" w:cs="Calibri"/>
          <w:color w:val="404040"/>
        </w:rPr>
      </w:pPr>
    </w:p>
    <w:p w:rsidR="009135A2" w:rsidRDefault="009135A2" w:rsidP="009135A2">
      <w:pPr>
        <w:spacing w:line="360" w:lineRule="auto"/>
        <w:rPr>
          <w:rFonts w:ascii="Lato" w:hAnsi="Lato" w:cs="Calibri"/>
          <w:color w:val="404040"/>
        </w:rPr>
      </w:pPr>
    </w:p>
    <w:p w:rsidR="008C7C4A" w:rsidRPr="00F26685" w:rsidRDefault="009135A2" w:rsidP="009135A2">
      <w:pPr>
        <w:spacing w:line="360" w:lineRule="auto"/>
        <w:rPr>
          <w:rFonts w:ascii="Lato Heavy" w:hAnsi="Lato Heavy"/>
          <w:noProof/>
          <w:color w:val="FF0000"/>
          <w:sz w:val="28"/>
          <w:szCs w:val="28"/>
        </w:rPr>
      </w:pPr>
      <w:r>
        <w:rPr>
          <w:rFonts w:ascii="Lato" w:hAnsi="Lato" w:cs="Calibri"/>
          <w:noProof/>
          <w:color w:val="404040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CEFE8F4" wp14:editId="7AC8D29F">
                <wp:simplePos x="0" y="0"/>
                <wp:positionH relativeFrom="column">
                  <wp:posOffset>-890702</wp:posOffset>
                </wp:positionH>
                <wp:positionV relativeFrom="paragraph">
                  <wp:posOffset>-1089836</wp:posOffset>
                </wp:positionV>
                <wp:extent cx="7591425" cy="428017"/>
                <wp:effectExtent l="0" t="0" r="28575" b="10160"/>
                <wp:wrapNone/>
                <wp:docPr id="4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1425" cy="42801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38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655" w:rsidRPr="009135A2" w:rsidRDefault="009135A2" w:rsidP="0029365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135A2">
                              <w:rPr>
                                <w:b/>
                                <w:sz w:val="40"/>
                              </w:rPr>
                              <w:t>Informacje organizacyjne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9" style="position:absolute;margin-left:-70.15pt;margin-top:-85.8pt;width:597.75pt;height:33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" fillcolor="#002060" strokecolor="#003876">
                <v:textbox>
                  <w:txbxContent>
                    <w:p w:rsidR="00293655" w:rsidRPr="009135A2" w:rsidRDefault="009135A2" w:rsidP="0029365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9135A2">
                        <w:rPr>
                          <w:b/>
                          <w:sz w:val="40"/>
                        </w:rPr>
                        <w:t>Informacje organizacyjne</w:t>
                      </w:r>
                    </w:p>
                  </w:txbxContent>
                </v:textbox>
              </v:rect>
            </w:pict>
          </mc:Fallback>
        </mc:AlternateContent>
      </w:r>
      <w:r w:rsidR="000E2C03" w:rsidRPr="00E40826">
        <w:rPr>
          <w:rFonts w:ascii="Lato Heavy" w:hAnsi="Lato Heavy"/>
          <w:noProof/>
          <w:color w:val="FF0000"/>
        </w:rPr>
        <w:t xml:space="preserve">TERMIN: </w:t>
      </w:r>
      <w:r w:rsidR="00243C24">
        <w:rPr>
          <w:rFonts w:ascii="Lato" w:hAnsi="Lato"/>
          <w:noProof/>
          <w:sz w:val="28"/>
          <w:szCs w:val="28"/>
        </w:rPr>
        <w:t>do uzgodnienia</w:t>
      </w:r>
    </w:p>
    <w:p w:rsidR="00AC6F3F" w:rsidRDefault="009135A2" w:rsidP="000E2C03">
      <w:pPr>
        <w:tabs>
          <w:tab w:val="left" w:pos="2835"/>
        </w:tabs>
        <w:spacing w:line="276" w:lineRule="auto"/>
        <w:rPr>
          <w:rFonts w:ascii="Lato" w:hAnsi="Lato"/>
          <w:noProof/>
          <w:sz w:val="28"/>
          <w:szCs w:val="28"/>
        </w:rPr>
      </w:pPr>
      <w:r>
        <w:rPr>
          <w:rFonts w:ascii="Lato Heavy" w:hAnsi="Lato Heavy"/>
          <w:noProof/>
          <w:color w:val="FF0000"/>
        </w:rPr>
        <w:t>SPOSÓB REALIZACJI</w:t>
      </w:r>
      <w:r w:rsidR="000E2C03" w:rsidRPr="00E40826">
        <w:rPr>
          <w:rFonts w:ascii="Lato Heavy" w:hAnsi="Lato Heavy"/>
          <w:noProof/>
          <w:color w:val="FF0000"/>
        </w:rPr>
        <w:t xml:space="preserve">: </w:t>
      </w:r>
      <w:r>
        <w:rPr>
          <w:rFonts w:ascii="Lato" w:hAnsi="Lato"/>
          <w:noProof/>
          <w:sz w:val="28"/>
          <w:szCs w:val="28"/>
        </w:rPr>
        <w:t>Szkolenie on-line realizowane przez aplikację ZOOM</w:t>
      </w:r>
    </w:p>
    <w:p w:rsidR="000E2C03" w:rsidRPr="00F26685" w:rsidRDefault="000E2C03" w:rsidP="000E2C03">
      <w:pPr>
        <w:tabs>
          <w:tab w:val="left" w:pos="2835"/>
        </w:tabs>
        <w:spacing w:line="276" w:lineRule="auto"/>
        <w:rPr>
          <w:rFonts w:ascii="Lato" w:hAnsi="Lato"/>
          <w:noProof/>
          <w:sz w:val="28"/>
          <w:szCs w:val="28"/>
        </w:rPr>
      </w:pPr>
      <w:r w:rsidRPr="00E40826">
        <w:rPr>
          <w:rFonts w:ascii="Lato Heavy" w:hAnsi="Lato Heavy"/>
          <w:noProof/>
          <w:color w:val="FF0000"/>
        </w:rPr>
        <w:t>CZAS TRWANIA:</w:t>
      </w:r>
      <w:r w:rsidR="005C5CA4" w:rsidRPr="00E40826">
        <w:rPr>
          <w:rFonts w:ascii="Lato" w:hAnsi="Lato"/>
          <w:noProof/>
        </w:rPr>
        <w:t xml:space="preserve">  </w:t>
      </w:r>
      <w:r w:rsidR="00243C24">
        <w:rPr>
          <w:rFonts w:ascii="Lato" w:hAnsi="Lato"/>
          <w:noProof/>
          <w:sz w:val="28"/>
          <w:szCs w:val="28"/>
        </w:rPr>
        <w:t xml:space="preserve">5h </w:t>
      </w:r>
    </w:p>
    <w:p w:rsidR="000E2C03" w:rsidRPr="00F26685" w:rsidRDefault="000E2C03" w:rsidP="00DE5801">
      <w:pPr>
        <w:tabs>
          <w:tab w:val="left" w:pos="2835"/>
        </w:tabs>
        <w:spacing w:line="276" w:lineRule="auto"/>
        <w:jc w:val="both"/>
        <w:rPr>
          <w:rFonts w:ascii="Lato" w:hAnsi="Lato"/>
          <w:noProof/>
          <w:sz w:val="28"/>
          <w:szCs w:val="28"/>
        </w:rPr>
      </w:pPr>
      <w:r w:rsidRPr="00E40826">
        <w:rPr>
          <w:rFonts w:ascii="Lato Heavy" w:hAnsi="Lato Heavy"/>
          <w:noProof/>
          <w:color w:val="FF0000"/>
        </w:rPr>
        <w:t>CENA SZKOLENIA</w:t>
      </w:r>
      <w:r w:rsidR="00403063" w:rsidRPr="00F26685">
        <w:rPr>
          <w:rFonts w:ascii="Lato" w:hAnsi="Lato"/>
          <w:noProof/>
          <w:sz w:val="28"/>
          <w:szCs w:val="28"/>
        </w:rPr>
        <w:t xml:space="preserve">: </w:t>
      </w:r>
      <w:r w:rsidR="009135A2">
        <w:rPr>
          <w:rFonts w:ascii="Lato" w:hAnsi="Lato"/>
          <w:b/>
          <w:noProof/>
          <w:sz w:val="28"/>
          <w:szCs w:val="28"/>
        </w:rPr>
        <w:t>2 700</w:t>
      </w:r>
      <w:r w:rsidR="00EE019C">
        <w:rPr>
          <w:rFonts w:ascii="Lato" w:hAnsi="Lato"/>
          <w:b/>
          <w:noProof/>
          <w:sz w:val="28"/>
          <w:szCs w:val="28"/>
        </w:rPr>
        <w:t>,00</w:t>
      </w:r>
      <w:r w:rsidRPr="00F26685">
        <w:rPr>
          <w:rFonts w:ascii="Lato" w:hAnsi="Lato"/>
          <w:noProof/>
          <w:sz w:val="28"/>
          <w:szCs w:val="28"/>
        </w:rPr>
        <w:t xml:space="preserve"> zł netto, zw. z VAT w przypadku finansowania szkolenia ze środków publicznych (zwolnienie z art. 43, ust.1, pkt 29C u.p.t.u). Płatność przelewem po szkoleniu w terminie 14 dni.</w:t>
      </w:r>
    </w:p>
    <w:p w:rsidR="0068431F" w:rsidRDefault="00403063" w:rsidP="0068431F">
      <w:pPr>
        <w:tabs>
          <w:tab w:val="left" w:pos="2835"/>
        </w:tabs>
        <w:spacing w:line="276" w:lineRule="auto"/>
        <w:jc w:val="both"/>
        <w:rPr>
          <w:rFonts w:ascii="Lato" w:hAnsi="Lato"/>
          <w:noProof/>
          <w:sz w:val="28"/>
          <w:szCs w:val="28"/>
        </w:rPr>
      </w:pPr>
      <w:r w:rsidRPr="00E40826">
        <w:rPr>
          <w:rFonts w:ascii="Lato Heavy" w:hAnsi="Lato Heavy"/>
          <w:noProof/>
          <w:color w:val="FF0000"/>
        </w:rPr>
        <w:t>GRUPA:</w:t>
      </w:r>
      <w:r w:rsidR="00E17F0E">
        <w:rPr>
          <w:rFonts w:ascii="Lato" w:hAnsi="Lato"/>
          <w:noProof/>
        </w:rPr>
        <w:t xml:space="preserve">  </w:t>
      </w:r>
      <w:r w:rsidR="005321CA">
        <w:rPr>
          <w:rFonts w:ascii="Lato" w:hAnsi="Lato"/>
          <w:noProof/>
          <w:sz w:val="28"/>
          <w:szCs w:val="28"/>
        </w:rPr>
        <w:t xml:space="preserve">do </w:t>
      </w:r>
      <w:r w:rsidR="009135A2">
        <w:rPr>
          <w:rFonts w:ascii="Lato" w:hAnsi="Lato"/>
          <w:noProof/>
          <w:sz w:val="28"/>
          <w:szCs w:val="28"/>
        </w:rPr>
        <w:t>15</w:t>
      </w:r>
      <w:r w:rsidR="005321CA">
        <w:rPr>
          <w:rFonts w:ascii="Lato" w:hAnsi="Lato"/>
          <w:noProof/>
          <w:sz w:val="28"/>
          <w:szCs w:val="28"/>
        </w:rPr>
        <w:t xml:space="preserve"> osób</w:t>
      </w:r>
      <w:r w:rsidR="009135A2">
        <w:rPr>
          <w:rFonts w:ascii="Lato" w:hAnsi="Lato"/>
          <w:noProof/>
          <w:sz w:val="28"/>
          <w:szCs w:val="28"/>
        </w:rPr>
        <w:t>.</w:t>
      </w:r>
    </w:p>
    <w:p w:rsidR="00243C24" w:rsidRDefault="00243C24" w:rsidP="0068431F">
      <w:pPr>
        <w:tabs>
          <w:tab w:val="left" w:pos="2835"/>
        </w:tabs>
        <w:spacing w:line="276" w:lineRule="auto"/>
        <w:jc w:val="both"/>
        <w:rPr>
          <w:rFonts w:ascii="Lato" w:hAnsi="Lato"/>
          <w:noProof/>
          <w:sz w:val="28"/>
          <w:szCs w:val="28"/>
        </w:rPr>
      </w:pPr>
    </w:p>
    <w:p w:rsidR="000E2C03" w:rsidRPr="00E40826" w:rsidRDefault="000E2C03" w:rsidP="000E2C03">
      <w:pPr>
        <w:tabs>
          <w:tab w:val="left" w:pos="2835"/>
        </w:tabs>
        <w:spacing w:line="276" w:lineRule="auto"/>
        <w:rPr>
          <w:rFonts w:ascii="Lato Heavy" w:hAnsi="Lato Heavy"/>
          <w:noProof/>
          <w:color w:val="FF0000"/>
        </w:rPr>
      </w:pPr>
      <w:r w:rsidRPr="00E40826">
        <w:rPr>
          <w:rFonts w:ascii="Lato Heavy" w:hAnsi="Lato Heavy"/>
          <w:noProof/>
          <w:color w:val="FF0000"/>
        </w:rPr>
        <w:t>CENA OBEJMUJE:</w:t>
      </w:r>
    </w:p>
    <w:p w:rsidR="000E2C03" w:rsidRPr="00F26685" w:rsidRDefault="000E2C03" w:rsidP="00060307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Lato" w:hAnsi="Lato"/>
          <w:sz w:val="28"/>
          <w:szCs w:val="28"/>
        </w:rPr>
      </w:pPr>
      <w:r w:rsidRPr="00F26685">
        <w:rPr>
          <w:rFonts w:ascii="Lato" w:hAnsi="Lato"/>
          <w:sz w:val="28"/>
          <w:szCs w:val="28"/>
        </w:rPr>
        <w:t>Przygotowanie i przeprowadzenie dedykowanego</w:t>
      </w:r>
      <w:r w:rsidR="00DE5801" w:rsidRPr="00F26685">
        <w:rPr>
          <w:rFonts w:ascii="Lato" w:hAnsi="Lato"/>
          <w:sz w:val="28"/>
          <w:szCs w:val="28"/>
        </w:rPr>
        <w:t xml:space="preserve"> </w:t>
      </w:r>
      <w:r w:rsidRPr="00F26685">
        <w:rPr>
          <w:rFonts w:ascii="Lato" w:hAnsi="Lato"/>
          <w:sz w:val="28"/>
          <w:szCs w:val="28"/>
        </w:rPr>
        <w:t>programu szkolenia</w:t>
      </w:r>
      <w:r w:rsidR="00DE5801" w:rsidRPr="00F26685">
        <w:rPr>
          <w:rFonts w:ascii="Lato" w:hAnsi="Lato"/>
          <w:sz w:val="28"/>
          <w:szCs w:val="28"/>
        </w:rPr>
        <w:t xml:space="preserve"> </w:t>
      </w:r>
      <w:r w:rsidR="00475FB1" w:rsidRPr="00F26685">
        <w:rPr>
          <w:rFonts w:ascii="Lato" w:hAnsi="Lato"/>
          <w:sz w:val="28"/>
          <w:szCs w:val="28"/>
        </w:rPr>
        <w:t>przez trenera</w:t>
      </w:r>
      <w:r w:rsidR="00E83700">
        <w:rPr>
          <w:rFonts w:ascii="Lato" w:hAnsi="Lato"/>
          <w:sz w:val="28"/>
          <w:szCs w:val="28"/>
        </w:rPr>
        <w:t>.</w:t>
      </w:r>
    </w:p>
    <w:p w:rsidR="000E2C03" w:rsidRPr="00F26685" w:rsidRDefault="000E2C03" w:rsidP="00060307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Lato" w:hAnsi="Lato"/>
          <w:sz w:val="28"/>
          <w:szCs w:val="28"/>
        </w:rPr>
      </w:pPr>
      <w:r w:rsidRPr="00F26685">
        <w:rPr>
          <w:rFonts w:ascii="Lato" w:hAnsi="Lato"/>
          <w:sz w:val="28"/>
          <w:szCs w:val="28"/>
        </w:rPr>
        <w:t xml:space="preserve">Materiały szkoleniowe </w:t>
      </w:r>
      <w:r w:rsidR="009135A2">
        <w:rPr>
          <w:rFonts w:ascii="Lato" w:hAnsi="Lato"/>
          <w:sz w:val="28"/>
          <w:szCs w:val="28"/>
        </w:rPr>
        <w:t>w wersji elektronicznej.</w:t>
      </w:r>
    </w:p>
    <w:p w:rsidR="009135A2" w:rsidRDefault="009135A2" w:rsidP="00060307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C</w:t>
      </w:r>
      <w:r w:rsidR="00475FB1" w:rsidRPr="00F26685">
        <w:rPr>
          <w:rFonts w:ascii="Lato" w:hAnsi="Lato"/>
          <w:sz w:val="28"/>
          <w:szCs w:val="28"/>
        </w:rPr>
        <w:t>ertyfikaty ukończenia szkolenia</w:t>
      </w:r>
      <w:r>
        <w:rPr>
          <w:rFonts w:ascii="Lato" w:hAnsi="Lato"/>
          <w:sz w:val="28"/>
          <w:szCs w:val="28"/>
        </w:rPr>
        <w:t xml:space="preserve"> dla wszystkich uczestników</w:t>
      </w:r>
    </w:p>
    <w:p w:rsidR="009135A2" w:rsidRPr="00E40826" w:rsidRDefault="00E83700" w:rsidP="009135A2">
      <w:pPr>
        <w:tabs>
          <w:tab w:val="left" w:pos="2835"/>
        </w:tabs>
        <w:spacing w:line="276" w:lineRule="auto"/>
        <w:rPr>
          <w:rFonts w:ascii="Lato Heavy" w:hAnsi="Lato Heavy"/>
          <w:noProof/>
          <w:color w:val="FF0000"/>
        </w:rPr>
      </w:pPr>
      <w:r w:rsidRPr="009135A2">
        <w:rPr>
          <w:rFonts w:ascii="Lato" w:hAnsi="Lato"/>
          <w:sz w:val="28"/>
          <w:szCs w:val="28"/>
        </w:rPr>
        <w:t>.</w:t>
      </w:r>
      <w:r w:rsidR="009135A2" w:rsidRPr="009135A2">
        <w:rPr>
          <w:rFonts w:ascii="Lato Heavy" w:hAnsi="Lato Heavy"/>
          <w:noProof/>
          <w:color w:val="FF0000"/>
        </w:rPr>
        <w:t xml:space="preserve"> </w:t>
      </w:r>
      <w:r w:rsidR="009135A2">
        <w:rPr>
          <w:rFonts w:ascii="Lato Heavy" w:hAnsi="Lato Heavy"/>
          <w:noProof/>
          <w:color w:val="FF0000"/>
        </w:rPr>
        <w:t>EKSPERT</w:t>
      </w:r>
      <w:r w:rsidR="009135A2" w:rsidRPr="00E40826">
        <w:rPr>
          <w:rFonts w:ascii="Lato Heavy" w:hAnsi="Lato Heavy"/>
          <w:noProof/>
          <w:color w:val="FF0000"/>
        </w:rPr>
        <w:t>:</w:t>
      </w:r>
    </w:p>
    <w:p w:rsidR="005D746E" w:rsidRPr="009135A2" w:rsidRDefault="009135A2" w:rsidP="009135A2">
      <w:pPr>
        <w:spacing w:after="200" w:line="276" w:lineRule="auto"/>
        <w:contextualSpacing/>
        <w:jc w:val="both"/>
        <w:rPr>
          <w:rFonts w:ascii="Lato" w:hAnsi="Lato"/>
          <w:sz w:val="28"/>
          <w:szCs w:val="28"/>
        </w:rPr>
      </w:pPr>
      <w:r w:rsidRPr="009135A2">
        <w:rPr>
          <w:rFonts w:ascii="Lato" w:hAnsi="Lato"/>
          <w:b/>
          <w:sz w:val="28"/>
          <w:szCs w:val="28"/>
        </w:rPr>
        <w:t>Andrzej Górak</w:t>
      </w:r>
      <w:r>
        <w:rPr>
          <w:rFonts w:ascii="Lato" w:hAnsi="Lato"/>
          <w:sz w:val="28"/>
          <w:szCs w:val="28"/>
        </w:rPr>
        <w:t xml:space="preserve"> - </w:t>
      </w:r>
      <w:r w:rsidRPr="009135A2">
        <w:rPr>
          <w:rFonts w:ascii="Lato" w:hAnsi="Lato"/>
          <w:sz w:val="28"/>
          <w:szCs w:val="28"/>
        </w:rPr>
        <w:t>Certyfikowany superwizor pracy socjalnej</w:t>
      </w:r>
      <w:r>
        <w:rPr>
          <w:rFonts w:ascii="Lato" w:hAnsi="Lato"/>
          <w:sz w:val="28"/>
          <w:szCs w:val="28"/>
        </w:rPr>
        <w:t xml:space="preserve">, </w:t>
      </w:r>
      <w:r w:rsidRPr="009135A2">
        <w:rPr>
          <w:rFonts w:ascii="Lato" w:hAnsi="Lato"/>
          <w:sz w:val="28"/>
          <w:szCs w:val="28"/>
        </w:rPr>
        <w:t>organizator pomocy społecznej, specjalista pracy socjalnej, doradca zawodowy. Praktyk z ponad 20 letnim doświadczeniem w pomocy społecznej, w tym w tworzeniu/prowadzeniu grupowych form pracy oraz prowadzeniu zajęć grupowych i doradztwa indywidualnego dla kadr pomocy społecznej. Twórca autorskich programów i projektów, autor/współautor publikacji z zakresu pomocy społecznej. Zaangażowany w inicjowanie, opracowywanie i realizację licznych projektów współfinansowanych ze środków unijnych, w tym realizowanych w oparciu o formułę partnerstwa. Posiada duże doświadczenie w organizowaniu i prowadzeniu współpracy Ośrodka z podmiotami zewnętrznymi Kieruje Centrum Poradnictwa Metodyki i Strategii – komórką organizacyjną Miejskiego Ośrodka Pomocy Społecznej w Katowicach. Odpowiada za wdrożenie i realizację w Ośrodku Pomocy Społecznej wsparcia z zakresu asysty rodzinnej.</w:t>
      </w:r>
    </w:p>
    <w:p w:rsidR="00060307" w:rsidRDefault="00060307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9135A2" w:rsidRDefault="009135A2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9135A2" w:rsidRDefault="009135A2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9135A2" w:rsidRDefault="009135A2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9135A2" w:rsidRDefault="009135A2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9135A2" w:rsidRDefault="009135A2" w:rsidP="005D746E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8"/>
          <w:szCs w:val="28"/>
        </w:rPr>
      </w:pPr>
    </w:p>
    <w:p w:rsidR="001D1FFE" w:rsidRDefault="00703079" w:rsidP="009135A2">
      <w:pPr>
        <w:pStyle w:val="Akapitzlist"/>
        <w:spacing w:after="200" w:line="276" w:lineRule="auto"/>
        <w:ind w:left="720"/>
        <w:contextualSpacing/>
        <w:jc w:val="both"/>
        <w:rPr>
          <w:rFonts w:ascii="Lato" w:hAnsi="Lato"/>
          <w:sz w:val="22"/>
          <w:szCs w:val="22"/>
        </w:rPr>
      </w:pPr>
      <w:r>
        <w:rPr>
          <w:rFonts w:cs="Calibri"/>
          <w:noProof/>
          <w:color w:val="404040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6DD0D7" wp14:editId="47F1882C">
                <wp:simplePos x="0" y="0"/>
                <wp:positionH relativeFrom="column">
                  <wp:posOffset>451715</wp:posOffset>
                </wp:positionH>
                <wp:positionV relativeFrom="paragraph">
                  <wp:posOffset>-700729</wp:posOffset>
                </wp:positionV>
                <wp:extent cx="5225415" cy="817123"/>
                <wp:effectExtent l="0" t="0" r="0" b="2540"/>
                <wp:wrapNone/>
                <wp:docPr id="3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817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92A" w:rsidRDefault="0031592A" w:rsidP="0031592A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 Heavy" w:hAnsi="Lato Heavy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35B2BE3" wp14:editId="2BAF6375">
                                  <wp:extent cx="981075" cy="95250"/>
                                  <wp:effectExtent l="19050" t="0" r="9525" b="0"/>
                                  <wp:docPr id="68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35A2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31592A" w:rsidRPr="004D7D3C" w:rsidRDefault="0031592A" w:rsidP="0031592A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>ZAPRASZAMY DO KONTAKTU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30" type="#_x0000_t202" style="position:absolute;left:0;text-align:left;margin-left:35.55pt;margin-top:-55.2pt;width:411.45pt;height:64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2LWhw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" stroked="f">
                <v:textbox>
                  <w:txbxContent>
                    <w:p w:rsidR="0031592A" w:rsidRDefault="0031592A" w:rsidP="0031592A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ato Heavy" w:hAnsi="Lato Heavy"/>
                          <w:noProof/>
                          <w:color w:val="002060"/>
                          <w:sz w:val="32"/>
                          <w:szCs w:val="32"/>
                        </w:rPr>
                        <w:drawing>
                          <wp:inline distT="0" distB="0" distL="0" distR="0" wp14:anchorId="135B2BE3" wp14:editId="2BAF6375">
                            <wp:extent cx="981075" cy="95250"/>
                            <wp:effectExtent l="19050" t="0" r="9525" b="0"/>
                            <wp:docPr id="68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35A2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br/>
                      </w:r>
                    </w:p>
                    <w:p w:rsidR="0031592A" w:rsidRPr="004D7D3C" w:rsidRDefault="0031592A" w:rsidP="0031592A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>ZAPRASZAMY DO KONTAKTU</w:t>
                      </w:r>
                    </w:p>
                  </w:txbxContent>
                </v:textbox>
              </v:shape>
            </w:pict>
          </mc:Fallback>
        </mc:AlternateContent>
      </w:r>
    </w:p>
    <w:p w:rsidR="001D1FFE" w:rsidRDefault="001D1FFE" w:rsidP="001D1FFE">
      <w:pPr>
        <w:spacing w:after="200" w:line="276" w:lineRule="auto"/>
        <w:contextualSpacing/>
        <w:jc w:val="both"/>
        <w:rPr>
          <w:rFonts w:ascii="Lato" w:hAnsi="Lato"/>
          <w:sz w:val="22"/>
          <w:szCs w:val="22"/>
        </w:rPr>
      </w:pPr>
    </w:p>
    <w:p w:rsidR="00703079" w:rsidRPr="00521C69" w:rsidRDefault="00060307" w:rsidP="00703079">
      <w:pPr>
        <w:spacing w:line="276" w:lineRule="auto"/>
        <w:rPr>
          <w:rFonts w:ascii="Lato" w:hAnsi="Lato" w:cs="Calibri"/>
          <w:b/>
          <w:color w:val="002060"/>
        </w:rPr>
      </w:pPr>
      <w:r>
        <w:rPr>
          <w:rFonts w:ascii="Lato" w:hAnsi="Lato" w:cs="Calibri"/>
          <w:b/>
          <w:color w:val="002060"/>
        </w:rPr>
        <w:t xml:space="preserve">Sebastian </w:t>
      </w:r>
      <w:proofErr w:type="spellStart"/>
      <w:r>
        <w:rPr>
          <w:rFonts w:ascii="Lato" w:hAnsi="Lato" w:cs="Calibri"/>
          <w:b/>
          <w:color w:val="002060"/>
        </w:rPr>
        <w:t>Milner</w:t>
      </w:r>
      <w:proofErr w:type="spellEnd"/>
    </w:p>
    <w:p w:rsidR="00703079" w:rsidRPr="00521C69" w:rsidRDefault="00703079" w:rsidP="00703079">
      <w:pPr>
        <w:spacing w:line="276" w:lineRule="auto"/>
        <w:jc w:val="both"/>
        <w:rPr>
          <w:rFonts w:ascii="Calibri" w:hAnsi="Calibri" w:cs="Calibri"/>
          <w:bCs/>
          <w:color w:val="595959" w:themeColor="text1" w:themeTint="A6"/>
        </w:rPr>
      </w:pPr>
      <w:r w:rsidRPr="00521C69">
        <w:rPr>
          <w:rFonts w:ascii="Calibri" w:hAnsi="Calibri" w:cs="Calibri"/>
          <w:bCs/>
          <w:color w:val="595959" w:themeColor="text1" w:themeTint="A6"/>
        </w:rPr>
        <w:t>Specjalista ds. szkoleń</w:t>
      </w:r>
      <w:r>
        <w:rPr>
          <w:rFonts w:ascii="Calibri" w:hAnsi="Calibri" w:cs="Calibri"/>
          <w:bCs/>
          <w:color w:val="595959" w:themeColor="text1" w:themeTint="A6"/>
        </w:rPr>
        <w:t xml:space="preserve"> </w:t>
      </w:r>
    </w:p>
    <w:p w:rsidR="00703079" w:rsidRDefault="009135A2" w:rsidP="00703079">
      <w:pPr>
        <w:spacing w:line="276" w:lineRule="auto"/>
        <w:jc w:val="both"/>
        <w:rPr>
          <w:rFonts w:ascii="Calibri" w:hAnsi="Calibri" w:cs="Calibri"/>
          <w:bCs/>
        </w:rPr>
      </w:pPr>
      <w:hyperlink r:id="rId18" w:history="1">
        <w:r w:rsidRPr="006F3F17">
          <w:rPr>
            <w:rStyle w:val="Hipercze"/>
            <w:rFonts w:ascii="Calibri" w:hAnsi="Calibri" w:cs="Calibri"/>
            <w:bCs/>
          </w:rPr>
          <w:t>sebastian.milner@frdl.kielce.pl</w:t>
        </w:r>
      </w:hyperlink>
    </w:p>
    <w:p w:rsidR="009135A2" w:rsidRPr="004E4B8A" w:rsidRDefault="009135A2" w:rsidP="00703079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mobile. 787-237-599</w:t>
      </w:r>
    </w:p>
    <w:p w:rsidR="001D1FFE" w:rsidRDefault="001D1FFE" w:rsidP="001D1FFE">
      <w:pPr>
        <w:spacing w:after="200"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 Heavy" w:hAnsi="Lato Heavy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1BC58C" wp14:editId="537673C9">
                <wp:simplePos x="0" y="0"/>
                <wp:positionH relativeFrom="column">
                  <wp:posOffset>130175</wp:posOffset>
                </wp:positionH>
                <wp:positionV relativeFrom="paragraph">
                  <wp:posOffset>87630</wp:posOffset>
                </wp:positionV>
                <wp:extent cx="5225415" cy="1001395"/>
                <wp:effectExtent l="0" t="0" r="0" b="8255"/>
                <wp:wrapNone/>
                <wp:docPr id="4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D3C" w:rsidRDefault="004D7D3C" w:rsidP="004D7D3C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 Heavy" w:hAnsi="Lato Heavy"/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90532F" wp14:editId="08D40B51">
                                  <wp:extent cx="981075" cy="95250"/>
                                  <wp:effectExtent l="19050" t="0" r="9525" b="0"/>
                                  <wp:docPr id="2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D3C" w:rsidRPr="00974FAF" w:rsidRDefault="004D7D3C" w:rsidP="004D7D3C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D7D3C" w:rsidRPr="004D7D3C" w:rsidRDefault="004D7D3C" w:rsidP="004D7D3C">
                            <w:pPr>
                              <w:jc w:val="center"/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D7D3C">
                              <w:rPr>
                                <w:rFonts w:ascii="Lato Heavy" w:hAnsi="Lato Heavy"/>
                                <w:color w:val="002060"/>
                                <w:sz w:val="32"/>
                                <w:szCs w:val="32"/>
                              </w:rPr>
                              <w:t>DLACZEGO WARTO WSPÓŁPRACOWAĆ Z FRDL?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1" type="#_x0000_t202" style="position:absolute;left:0;text-align:left;margin-left:10.25pt;margin-top:6.9pt;width:411.45pt;height:78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5giA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" stroked="f">
                <v:textbox>
                  <w:txbxContent>
                    <w:p w:rsidR="004D7D3C" w:rsidRDefault="004D7D3C" w:rsidP="004D7D3C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Lato Heavy" w:hAnsi="Lato Heavy"/>
                          <w:noProof/>
                          <w:color w:val="002060"/>
                          <w:sz w:val="32"/>
                          <w:szCs w:val="32"/>
                        </w:rPr>
                        <w:drawing>
                          <wp:inline distT="0" distB="0" distL="0" distR="0" wp14:anchorId="3C2E660E" wp14:editId="5B0E0053">
                            <wp:extent cx="981075" cy="95250"/>
                            <wp:effectExtent l="19050" t="0" r="9525" b="0"/>
                            <wp:docPr id="21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D3C" w:rsidRPr="00974FAF" w:rsidRDefault="004D7D3C" w:rsidP="004D7D3C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40"/>
                          <w:szCs w:val="40"/>
                        </w:rPr>
                      </w:pPr>
                    </w:p>
                    <w:p w:rsidR="004D7D3C" w:rsidRPr="004D7D3C" w:rsidRDefault="004D7D3C" w:rsidP="004D7D3C">
                      <w:pPr>
                        <w:jc w:val="center"/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</w:pPr>
                      <w:r w:rsidRPr="004D7D3C">
                        <w:rPr>
                          <w:rFonts w:ascii="Lato Heavy" w:hAnsi="Lato Heavy"/>
                          <w:color w:val="002060"/>
                          <w:sz w:val="32"/>
                          <w:szCs w:val="32"/>
                        </w:rPr>
                        <w:t>DLACZEGO WARTO WSPÓŁPRACOWAĆ Z FRDL?</w:t>
                      </w:r>
                    </w:p>
                  </w:txbxContent>
                </v:textbox>
              </v:shape>
            </w:pict>
          </mc:Fallback>
        </mc:AlternateContent>
      </w:r>
    </w:p>
    <w:p w:rsidR="001D1FFE" w:rsidRPr="001D1FFE" w:rsidRDefault="001D1FFE" w:rsidP="001D1FFE">
      <w:pPr>
        <w:spacing w:after="200" w:line="276" w:lineRule="auto"/>
        <w:contextualSpacing/>
        <w:jc w:val="both"/>
        <w:rPr>
          <w:rFonts w:ascii="Lato" w:hAnsi="Lato"/>
          <w:sz w:val="22"/>
          <w:szCs w:val="22"/>
        </w:rPr>
      </w:pPr>
    </w:p>
    <w:p w:rsidR="004D7D3C" w:rsidRDefault="004D7D3C" w:rsidP="00D139C3">
      <w:pPr>
        <w:tabs>
          <w:tab w:val="left" w:pos="2835"/>
        </w:tabs>
        <w:spacing w:line="276" w:lineRule="auto"/>
        <w:jc w:val="center"/>
        <w:rPr>
          <w:rFonts w:ascii="Lato Heavy" w:hAnsi="Lato Heavy"/>
          <w:b/>
          <w:noProof/>
          <w:color w:val="002060"/>
          <w:sz w:val="32"/>
          <w:szCs w:val="32"/>
        </w:rPr>
      </w:pPr>
    </w:p>
    <w:p w:rsidR="004D7D3C" w:rsidRDefault="004D7D3C" w:rsidP="00D139C3">
      <w:pPr>
        <w:tabs>
          <w:tab w:val="left" w:pos="2835"/>
        </w:tabs>
        <w:spacing w:line="276" w:lineRule="auto"/>
        <w:jc w:val="center"/>
        <w:rPr>
          <w:rFonts w:ascii="Lato Heavy" w:hAnsi="Lato Heavy"/>
          <w:b/>
          <w:noProof/>
          <w:color w:val="002060"/>
          <w:sz w:val="32"/>
          <w:szCs w:val="32"/>
        </w:rPr>
      </w:pPr>
    </w:p>
    <w:p w:rsidR="00164AB7" w:rsidRDefault="00164AB7" w:rsidP="00C605E9">
      <w:pPr>
        <w:tabs>
          <w:tab w:val="left" w:pos="2835"/>
        </w:tabs>
        <w:spacing w:line="276" w:lineRule="auto"/>
        <w:rPr>
          <w:rFonts w:ascii="Lato" w:hAnsi="Lato" w:cs="Calibri"/>
          <w:color w:val="404040"/>
        </w:rPr>
      </w:pPr>
    </w:p>
    <w:p w:rsidR="00D139C3" w:rsidRDefault="00164AB7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</w:rPr>
      </w:pPr>
      <w:r w:rsidRPr="00D139C3">
        <w:rPr>
          <w:rFonts w:ascii="Lato" w:hAnsi="Lato" w:cs="Calibri"/>
          <w:noProof/>
          <w:color w:val="404040"/>
        </w:rPr>
        <w:drawing>
          <wp:inline distT="0" distB="0" distL="0" distR="0" wp14:anchorId="12D32610" wp14:editId="4967EF4E">
            <wp:extent cx="1308100" cy="273674"/>
            <wp:effectExtent l="19050" t="0" r="6350" b="0"/>
            <wp:docPr id="18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UP-Warszawa-JPG-CMY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79" cy="27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C3" w:rsidRPr="00D139C3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</w:rPr>
      </w:pP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color w:val="404040"/>
          <w:sz w:val="22"/>
          <w:szCs w:val="22"/>
        </w:rPr>
        <w:t>FRDL posiada wpis do Rejestru Instytucji Szkoleniowej w Wojewódzkim Urzędzie Pracy.</w:t>
      </w: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color w:val="404040"/>
          <w:sz w:val="22"/>
          <w:szCs w:val="22"/>
        </w:rPr>
        <w:tab/>
      </w:r>
    </w:p>
    <w:p w:rsidR="00D139C3" w:rsidRPr="00974FAF" w:rsidRDefault="0041435A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>
        <w:rPr>
          <w:rFonts w:ascii="Lato" w:hAnsi="Lato" w:cs="Calibr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5465B8" wp14:editId="47CF0A47">
                <wp:simplePos x="0" y="0"/>
                <wp:positionH relativeFrom="column">
                  <wp:posOffset>83820</wp:posOffset>
                </wp:positionH>
                <wp:positionV relativeFrom="paragraph">
                  <wp:posOffset>39370</wp:posOffset>
                </wp:positionV>
                <wp:extent cx="5626100" cy="0"/>
                <wp:effectExtent l="12700" t="13970" r="9525" b="5080"/>
                <wp:wrapNone/>
                <wp:docPr id="4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6.6pt;margin-top:3.1pt;width:443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" strokecolor="#002060"/>
            </w:pict>
          </mc:Fallback>
        </mc:AlternateContent>
      </w:r>
    </w:p>
    <w:p w:rsidR="00D139C3" w:rsidRPr="00974FAF" w:rsidRDefault="00164AB7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noProof/>
          <w:color w:val="404040"/>
          <w:sz w:val="22"/>
          <w:szCs w:val="22"/>
        </w:rPr>
        <w:drawing>
          <wp:anchor distT="0" distB="0" distL="114300" distR="114300" simplePos="0" relativeHeight="251731968" behindDoc="1" locked="0" layoutInCell="1" allowOverlap="1" wp14:anchorId="6CCA15BD" wp14:editId="1FB0EC99">
            <wp:simplePos x="0" y="0"/>
            <wp:positionH relativeFrom="column">
              <wp:posOffset>2347595</wp:posOffset>
            </wp:positionH>
            <wp:positionV relativeFrom="paragraph">
              <wp:posOffset>53975</wp:posOffset>
            </wp:positionV>
            <wp:extent cx="1123950" cy="257175"/>
            <wp:effectExtent l="19050" t="0" r="0" b="0"/>
            <wp:wrapTight wrapText="bothSides">
              <wp:wrapPolygon edited="0">
                <wp:start x="-366" y="0"/>
                <wp:lineTo x="-366" y="20800"/>
                <wp:lineTo x="21600" y="20800"/>
                <wp:lineTo x="21600" y="0"/>
                <wp:lineTo x="-366" y="0"/>
              </wp:wrapPolygon>
            </wp:wrapTight>
            <wp:docPr id="1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f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AB7" w:rsidRPr="00974FAF" w:rsidRDefault="00164AB7" w:rsidP="00164AB7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164AB7" w:rsidRPr="00974FAF" w:rsidRDefault="00164AB7" w:rsidP="00164AB7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139C3" w:rsidRPr="00974FAF" w:rsidRDefault="00D139C3" w:rsidP="00164AB7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color w:val="404040"/>
          <w:sz w:val="22"/>
          <w:szCs w:val="22"/>
        </w:rPr>
        <w:t xml:space="preserve">Jesteśmy członkiem założycielem Polskiej Izby Firm Szkoleniowych. Przestrzegamy Kodeksu Dobrych praktyk PIFS. </w:t>
      </w:r>
    </w:p>
    <w:p w:rsidR="00D139C3" w:rsidRPr="00974FAF" w:rsidRDefault="0041435A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>
        <w:rPr>
          <w:rFonts w:ascii="Lato" w:hAnsi="Lato" w:cs="Calibr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16380" wp14:editId="56030EFF">
                <wp:simplePos x="0" y="0"/>
                <wp:positionH relativeFrom="column">
                  <wp:posOffset>83820</wp:posOffset>
                </wp:positionH>
                <wp:positionV relativeFrom="paragraph">
                  <wp:posOffset>146685</wp:posOffset>
                </wp:positionV>
                <wp:extent cx="5626100" cy="0"/>
                <wp:effectExtent l="12700" t="12065" r="9525" b="6985"/>
                <wp:wrapNone/>
                <wp:docPr id="4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6.6pt;margin-top:11.55pt;width:443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4mIgIAAD4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" strokecolor="#002060"/>
            </w:pict>
          </mc:Fallback>
        </mc:AlternateContent>
      </w:r>
      <w:r w:rsidR="00164AB7" w:rsidRPr="00974FAF">
        <w:rPr>
          <w:rFonts w:ascii="Lato" w:hAnsi="Lato" w:cs="Calibri"/>
          <w:noProof/>
          <w:color w:val="404040"/>
          <w:sz w:val="22"/>
          <w:szCs w:val="22"/>
        </w:rPr>
        <w:drawing>
          <wp:anchor distT="0" distB="0" distL="114300" distR="114300" simplePos="0" relativeHeight="251728896" behindDoc="1" locked="0" layoutInCell="1" allowOverlap="1" wp14:anchorId="4E63433F" wp14:editId="5117B655">
            <wp:simplePos x="0" y="0"/>
            <wp:positionH relativeFrom="column">
              <wp:posOffset>2585720</wp:posOffset>
            </wp:positionH>
            <wp:positionV relativeFrom="paragraph">
              <wp:posOffset>164465</wp:posOffset>
            </wp:positionV>
            <wp:extent cx="504825" cy="476250"/>
            <wp:effectExtent l="19050" t="0" r="9525" b="0"/>
            <wp:wrapTight wrapText="bothSides">
              <wp:wrapPolygon edited="0">
                <wp:start x="-815" y="0"/>
                <wp:lineTo x="-815" y="20736"/>
                <wp:lineTo x="22008" y="20736"/>
                <wp:lineTo x="22008" y="0"/>
                <wp:lineTo x="-815" y="0"/>
              </wp:wrapPolygon>
            </wp:wrapTight>
            <wp:docPr id="13" name="Obraz 2" descr="F:\MATERIAŁY Klientów\materialy v1\frdl\oferta w wordzie frdl ogolne\500_F_193599488_BkDKsA3feq1eDc5DhnTyGxqIJXkQ4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TERIAŁY Klientów\materialy v1\frdl\oferta w wordzie frdl ogolne\500_F_193599488_BkDKsA3feq1eDc5DhnTyGxqIJXkQ47E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82690" t="34399" r="2867" b="5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color w:val="404040"/>
          <w:sz w:val="22"/>
          <w:szCs w:val="22"/>
        </w:rPr>
        <w:t>Przy Fundacji działa ponad 70 forów branżowych reprezentujących ponad 20 grup zawodowych</w:t>
      </w:r>
      <w:r w:rsidR="00F36032">
        <w:rPr>
          <w:rFonts w:ascii="Lato" w:hAnsi="Lato" w:cs="Calibri"/>
          <w:color w:val="404040"/>
          <w:sz w:val="22"/>
          <w:szCs w:val="22"/>
        </w:rPr>
        <w:t>, w tym Świętokrzyskie Forum Oświaty</w:t>
      </w:r>
      <w:r w:rsidRPr="00974FAF">
        <w:rPr>
          <w:rFonts w:ascii="Lato" w:hAnsi="Lato" w:cs="Calibri"/>
          <w:color w:val="404040"/>
          <w:sz w:val="22"/>
          <w:szCs w:val="22"/>
        </w:rPr>
        <w:t>. Regularnie uczestniczy w nich prawie 4 tysiące osób.</w:t>
      </w:r>
    </w:p>
    <w:p w:rsidR="00F36032" w:rsidRPr="00974FAF" w:rsidRDefault="00C605E9" w:rsidP="00C605E9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>
        <w:rPr>
          <w:rFonts w:ascii="Lato" w:hAnsi="Lato" w:cs="Calibr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BAAAAE" wp14:editId="353299D9">
                <wp:simplePos x="0" y="0"/>
                <wp:positionH relativeFrom="column">
                  <wp:posOffset>132080</wp:posOffset>
                </wp:positionH>
                <wp:positionV relativeFrom="paragraph">
                  <wp:posOffset>147320</wp:posOffset>
                </wp:positionV>
                <wp:extent cx="5626100" cy="0"/>
                <wp:effectExtent l="0" t="0" r="12700" b="19050"/>
                <wp:wrapNone/>
                <wp:docPr id="4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0.4pt;margin-top:11.6pt;width:443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" strokecolor="#002060"/>
            </w:pict>
          </mc:Fallback>
        </mc:AlternateContent>
      </w:r>
    </w:p>
    <w:p w:rsidR="00D139C3" w:rsidRPr="00974FAF" w:rsidRDefault="00164AB7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noProof/>
          <w:color w:val="404040"/>
          <w:sz w:val="22"/>
          <w:szCs w:val="22"/>
        </w:rPr>
        <w:drawing>
          <wp:anchor distT="0" distB="0" distL="114300" distR="114300" simplePos="0" relativeHeight="251730944" behindDoc="1" locked="0" layoutInCell="1" allowOverlap="1" wp14:anchorId="7144DBFE" wp14:editId="79B88805">
            <wp:simplePos x="0" y="0"/>
            <wp:positionH relativeFrom="column">
              <wp:posOffset>2639695</wp:posOffset>
            </wp:positionH>
            <wp:positionV relativeFrom="paragraph">
              <wp:posOffset>137795</wp:posOffset>
            </wp:positionV>
            <wp:extent cx="450850" cy="349885"/>
            <wp:effectExtent l="19050" t="0" r="6350" b="0"/>
            <wp:wrapTight wrapText="bothSides">
              <wp:wrapPolygon edited="0">
                <wp:start x="-913" y="0"/>
                <wp:lineTo x="-913" y="19993"/>
                <wp:lineTo x="21904" y="19993"/>
                <wp:lineTo x="21904" y="0"/>
                <wp:lineTo x="-913" y="0"/>
              </wp:wrapPolygon>
            </wp:wrapTight>
            <wp:docPr id="14" name="Obraz 3" descr="F:\MATERIAŁY Klientów\materialy v1\frdl\oferta w wordzie frdl ogolne\500_F_193599488_BkDKsA3feq1eDc5DhnTyGxqIJXkQ4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ERIAŁY Klientów\materialy v1\frdl\oferta w wordzie frdl ogolne\500_F_193599488_BkDKsA3feq1eDc5DhnTyGxqIJXkQ47E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8963" t="19405" r="64168" b="6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9C3" w:rsidRPr="00974FAF">
        <w:rPr>
          <w:rFonts w:ascii="Lato" w:hAnsi="Lato" w:cs="Calibri"/>
          <w:color w:val="404040"/>
          <w:sz w:val="22"/>
          <w:szCs w:val="22"/>
        </w:rPr>
        <w:tab/>
      </w: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139C3" w:rsidRPr="00974FAF" w:rsidRDefault="00D139C3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F36032" w:rsidRPr="00974FAF" w:rsidRDefault="00D139C3" w:rsidP="00C605E9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 w:rsidRPr="00974FAF">
        <w:rPr>
          <w:rFonts w:ascii="Lato" w:hAnsi="Lato" w:cs="Calibri"/>
          <w:color w:val="404040"/>
          <w:sz w:val="22"/>
          <w:szCs w:val="22"/>
        </w:rPr>
        <w:t>Nasze doświadczenia opieramy również na kilkuset zrealizowanych projektach szkoleniowo-doradczych. Fundacja Rozwoju Demokracji Lokalnej wydała kilkadziesiąt raportów dotyczących funkcjonowania samorządu terytorialnego.</w:t>
      </w:r>
    </w:p>
    <w:p w:rsidR="00D139C3" w:rsidRPr="00974FAF" w:rsidRDefault="00C605E9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>
        <w:rPr>
          <w:rFonts w:ascii="Lato" w:hAnsi="Lato" w:cs="Calibr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472579" wp14:editId="3F755DF6">
                <wp:simplePos x="0" y="0"/>
                <wp:positionH relativeFrom="column">
                  <wp:posOffset>34290</wp:posOffset>
                </wp:positionH>
                <wp:positionV relativeFrom="paragraph">
                  <wp:posOffset>110490</wp:posOffset>
                </wp:positionV>
                <wp:extent cx="5626100" cy="0"/>
                <wp:effectExtent l="0" t="0" r="12700" b="19050"/>
                <wp:wrapNone/>
                <wp:docPr id="4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.7pt;margin-top:8.7pt;width:443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EqIgIAAD4EAAAOAAAAZHJzL2Uyb0RvYy54bWysU9uO2yAQfa/Uf0C8J76s4y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" strokecolor="#002060"/>
            </w:pict>
          </mc:Fallback>
        </mc:AlternateContent>
      </w:r>
      <w:r w:rsidR="00164AB7" w:rsidRPr="00974FAF">
        <w:rPr>
          <w:rFonts w:ascii="Lato" w:hAnsi="Lato" w:cs="Calibri"/>
          <w:noProof/>
          <w:color w:val="404040"/>
          <w:sz w:val="22"/>
          <w:szCs w:val="22"/>
        </w:rPr>
        <w:drawing>
          <wp:anchor distT="0" distB="0" distL="114300" distR="114300" simplePos="0" relativeHeight="251735040" behindDoc="1" locked="0" layoutInCell="1" allowOverlap="1" wp14:anchorId="14A27964" wp14:editId="3817AEB2">
            <wp:simplePos x="0" y="0"/>
            <wp:positionH relativeFrom="column">
              <wp:posOffset>2580640</wp:posOffset>
            </wp:positionH>
            <wp:positionV relativeFrom="paragraph">
              <wp:posOffset>111760</wp:posOffset>
            </wp:positionV>
            <wp:extent cx="350520" cy="340360"/>
            <wp:effectExtent l="0" t="0" r="0" b="2540"/>
            <wp:wrapTight wrapText="bothSides">
              <wp:wrapPolygon edited="0">
                <wp:start x="0" y="0"/>
                <wp:lineTo x="0" y="20552"/>
                <wp:lineTo x="19957" y="20552"/>
                <wp:lineTo x="19957" y="0"/>
                <wp:lineTo x="0" y="0"/>
              </wp:wrapPolygon>
            </wp:wrapTight>
            <wp:docPr id="19" name="Obraz 4" descr="F:\MATERIAŁY Klientów\materialy v1\frdl\oferta w wordzie frdl ogolne\500_F_193599488_BkDKsA3feq1eDc5DhnTyGxqIJXkQ4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ATERIAŁY Klientów\materialy v1\frdl\oferta w wordzie frdl ogolne\500_F_193599488_BkDKsA3feq1eDc5DhnTyGxqIJXkQ47E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079" t="66593" r="83986" b="2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AB7" w:rsidRPr="00974FAF" w:rsidRDefault="00164AB7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164AB7" w:rsidRPr="00974FAF" w:rsidRDefault="00164AB7" w:rsidP="00D139C3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</w:p>
    <w:p w:rsidR="00DE5801" w:rsidRPr="00974FAF" w:rsidRDefault="00DE5801" w:rsidP="00DE5801">
      <w:pPr>
        <w:tabs>
          <w:tab w:val="left" w:pos="2835"/>
        </w:tabs>
        <w:spacing w:line="276" w:lineRule="auto"/>
        <w:jc w:val="center"/>
        <w:rPr>
          <w:rFonts w:ascii="Lato" w:hAnsi="Lato" w:cs="Calibri"/>
          <w:color w:val="404040"/>
          <w:sz w:val="22"/>
          <w:szCs w:val="22"/>
        </w:rPr>
      </w:pPr>
      <w:r>
        <w:rPr>
          <w:rFonts w:ascii="Lato" w:hAnsi="Lato" w:cs="Calibri"/>
          <w:color w:val="404040"/>
          <w:sz w:val="22"/>
          <w:szCs w:val="22"/>
        </w:rPr>
        <w:t>Dbamy o bezpieczeństwo</w:t>
      </w:r>
      <w:r w:rsidRPr="00974FAF">
        <w:rPr>
          <w:rFonts w:ascii="Lato" w:hAnsi="Lato" w:cs="Calibri"/>
          <w:color w:val="404040"/>
          <w:sz w:val="22"/>
          <w:szCs w:val="22"/>
        </w:rPr>
        <w:t xml:space="preserve"> danych osobowych dla których jest administratorem</w:t>
      </w:r>
      <w:r>
        <w:rPr>
          <w:rFonts w:ascii="Lato" w:hAnsi="Lato" w:cs="Calibri"/>
          <w:color w:val="404040"/>
          <w:sz w:val="22"/>
          <w:szCs w:val="22"/>
        </w:rPr>
        <w:br/>
        <w:t xml:space="preserve"> lub podmiotem przetwarzającym na podstawie umowy powierzenia</w:t>
      </w:r>
      <w:r w:rsidRPr="00974FAF">
        <w:rPr>
          <w:rFonts w:ascii="Lato" w:hAnsi="Lato" w:cs="Calibri"/>
          <w:color w:val="404040"/>
          <w:sz w:val="22"/>
          <w:szCs w:val="22"/>
        </w:rPr>
        <w:t xml:space="preserve">. </w:t>
      </w:r>
      <w:r>
        <w:rPr>
          <w:rFonts w:ascii="Lato" w:hAnsi="Lato" w:cs="Calibri"/>
          <w:color w:val="404040"/>
          <w:sz w:val="22"/>
          <w:szCs w:val="22"/>
        </w:rPr>
        <w:br/>
      </w:r>
      <w:r w:rsidRPr="00974FAF">
        <w:rPr>
          <w:rFonts w:ascii="Lato" w:hAnsi="Lato" w:cs="Calibri"/>
          <w:color w:val="404040"/>
          <w:sz w:val="22"/>
          <w:szCs w:val="22"/>
        </w:rPr>
        <w:t>Szkolimy i doradzamy samorządom w zakresie wdrażania prz</w:t>
      </w:r>
      <w:r>
        <w:rPr>
          <w:rFonts w:ascii="Lato" w:hAnsi="Lato" w:cs="Calibri"/>
          <w:color w:val="404040"/>
          <w:sz w:val="22"/>
          <w:szCs w:val="22"/>
        </w:rPr>
        <w:t xml:space="preserve">episów z zakresu ochrony danych </w:t>
      </w:r>
      <w:r w:rsidRPr="00974FAF">
        <w:rPr>
          <w:rFonts w:ascii="Lato" w:hAnsi="Lato" w:cs="Calibri"/>
          <w:color w:val="404040"/>
          <w:sz w:val="22"/>
          <w:szCs w:val="22"/>
        </w:rPr>
        <w:t>osobowych / RODO.</w:t>
      </w:r>
    </w:p>
    <w:p w:rsidR="00521C69" w:rsidRPr="00FF508A" w:rsidRDefault="0041435A" w:rsidP="003E4A01">
      <w:pPr>
        <w:tabs>
          <w:tab w:val="left" w:pos="2835"/>
        </w:tabs>
        <w:spacing w:line="276" w:lineRule="auto"/>
        <w:rPr>
          <w:rFonts w:ascii="Lato" w:hAnsi="Lato" w:cs="Calibri"/>
          <w:color w:val="404040"/>
        </w:rPr>
      </w:pPr>
      <w:r>
        <w:rPr>
          <w:rFonts w:ascii="Lato" w:hAnsi="Lato" w:cs="Calibri"/>
          <w:noProof/>
          <w:color w:val="40404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4F40CB" wp14:editId="4F7599F7">
                <wp:simplePos x="0" y="0"/>
                <wp:positionH relativeFrom="column">
                  <wp:posOffset>74092</wp:posOffset>
                </wp:positionH>
                <wp:positionV relativeFrom="paragraph">
                  <wp:posOffset>46030</wp:posOffset>
                </wp:positionV>
                <wp:extent cx="5626100" cy="0"/>
                <wp:effectExtent l="0" t="0" r="12700" b="19050"/>
                <wp:wrapNone/>
                <wp:docPr id="4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5.85pt;margin-top:3.6pt;width:443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ogIgIAAD4EAAAOAAAAZHJzL2Uyb0RvYy54bWysU9uO2yAQfa/Uf0C8J76s4y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" strokecolor="#002060"/>
            </w:pict>
          </mc:Fallback>
        </mc:AlternateContent>
      </w:r>
    </w:p>
    <w:sectPr w:rsidR="00521C69" w:rsidRPr="00FF508A" w:rsidSect="00FD151A">
      <w:headerReference w:type="default" r:id="rId23"/>
      <w:pgSz w:w="11906" w:h="16838" w:code="9"/>
      <w:pgMar w:top="2375" w:right="1418" w:bottom="1276" w:left="1418" w:header="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BF" w:rsidRDefault="004550BF">
      <w:r>
        <w:separator/>
      </w:r>
    </w:p>
  </w:endnote>
  <w:endnote w:type="continuationSeparator" w:id="0">
    <w:p w:rsidR="004550BF" w:rsidRDefault="0045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EE"/>
    <w:family w:val="swiss"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 Heavy">
    <w:altName w:val="Calibri"/>
    <w:charset w:val="EE"/>
    <w:family w:val="swiss"/>
    <w:pitch w:val="variable"/>
    <w:sig w:usb0="00000001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BF" w:rsidRDefault="004550BF">
      <w:r>
        <w:separator/>
      </w:r>
    </w:p>
  </w:footnote>
  <w:footnote w:type="continuationSeparator" w:id="0">
    <w:p w:rsidR="004550BF" w:rsidRDefault="00455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80" w:rsidRPr="005C0993" w:rsidRDefault="009C0A80" w:rsidP="0097211F">
    <w:pPr>
      <w:pStyle w:val="Nagwek"/>
      <w:tabs>
        <w:tab w:val="left" w:pos="-1418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796"/>
    <w:multiLevelType w:val="hybridMultilevel"/>
    <w:tmpl w:val="F71ECC5E"/>
    <w:styleLink w:val="Numery"/>
    <w:lvl w:ilvl="0" w:tplc="E8D851C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469C8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042C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123CA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BECAEA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44B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7C600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C3B5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C0DD2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68C59F7"/>
    <w:multiLevelType w:val="hybridMultilevel"/>
    <w:tmpl w:val="2FDA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096"/>
    <w:multiLevelType w:val="hybridMultilevel"/>
    <w:tmpl w:val="C7EAD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86840"/>
    <w:multiLevelType w:val="hybridMultilevel"/>
    <w:tmpl w:val="F71ECC5E"/>
    <w:numStyleLink w:val="Numery"/>
  </w:abstractNum>
  <w:abstractNum w:abstractNumId="4">
    <w:nsid w:val="57F46361"/>
    <w:multiLevelType w:val="hybridMultilevel"/>
    <w:tmpl w:val="952A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03876,#003777,#c0eb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49"/>
    <w:rsid w:val="00023AE9"/>
    <w:rsid w:val="000377E8"/>
    <w:rsid w:val="00060307"/>
    <w:rsid w:val="00086BC1"/>
    <w:rsid w:val="0009055F"/>
    <w:rsid w:val="000B45A7"/>
    <w:rsid w:val="000E2C03"/>
    <w:rsid w:val="000F35D4"/>
    <w:rsid w:val="001078BD"/>
    <w:rsid w:val="00113EFF"/>
    <w:rsid w:val="00117DD9"/>
    <w:rsid w:val="00131BB8"/>
    <w:rsid w:val="00140C5A"/>
    <w:rsid w:val="00152E7A"/>
    <w:rsid w:val="00161212"/>
    <w:rsid w:val="00164AB7"/>
    <w:rsid w:val="00173CCD"/>
    <w:rsid w:val="00184E8C"/>
    <w:rsid w:val="001B4A57"/>
    <w:rsid w:val="001B73D4"/>
    <w:rsid w:val="001C00B5"/>
    <w:rsid w:val="001C2F8C"/>
    <w:rsid w:val="001C3C00"/>
    <w:rsid w:val="001D1FFE"/>
    <w:rsid w:val="001E446C"/>
    <w:rsid w:val="001F13EF"/>
    <w:rsid w:val="001F4703"/>
    <w:rsid w:val="00205350"/>
    <w:rsid w:val="002062E9"/>
    <w:rsid w:val="0021079D"/>
    <w:rsid w:val="00210F4F"/>
    <w:rsid w:val="00211986"/>
    <w:rsid w:val="00221CFB"/>
    <w:rsid w:val="002263D5"/>
    <w:rsid w:val="0022667F"/>
    <w:rsid w:val="002269BB"/>
    <w:rsid w:val="00243C24"/>
    <w:rsid w:val="00265BBB"/>
    <w:rsid w:val="00270D77"/>
    <w:rsid w:val="00271826"/>
    <w:rsid w:val="00285D03"/>
    <w:rsid w:val="00291DE7"/>
    <w:rsid w:val="00293655"/>
    <w:rsid w:val="00293C4A"/>
    <w:rsid w:val="002B6BE1"/>
    <w:rsid w:val="002B7374"/>
    <w:rsid w:val="002C154B"/>
    <w:rsid w:val="002C4915"/>
    <w:rsid w:val="002C738B"/>
    <w:rsid w:val="002F1BE6"/>
    <w:rsid w:val="0030139F"/>
    <w:rsid w:val="00301D1F"/>
    <w:rsid w:val="00311564"/>
    <w:rsid w:val="00313762"/>
    <w:rsid w:val="0031415F"/>
    <w:rsid w:val="0031592A"/>
    <w:rsid w:val="003214B4"/>
    <w:rsid w:val="003260ED"/>
    <w:rsid w:val="0033083B"/>
    <w:rsid w:val="0033211A"/>
    <w:rsid w:val="00336136"/>
    <w:rsid w:val="00347FF3"/>
    <w:rsid w:val="0037087D"/>
    <w:rsid w:val="003830B2"/>
    <w:rsid w:val="00386435"/>
    <w:rsid w:val="003A177C"/>
    <w:rsid w:val="003A2B0E"/>
    <w:rsid w:val="003A7339"/>
    <w:rsid w:val="003D00E9"/>
    <w:rsid w:val="003D0F77"/>
    <w:rsid w:val="003E4A01"/>
    <w:rsid w:val="003E7167"/>
    <w:rsid w:val="00403063"/>
    <w:rsid w:val="0041435A"/>
    <w:rsid w:val="00436A60"/>
    <w:rsid w:val="004421EA"/>
    <w:rsid w:val="004430A5"/>
    <w:rsid w:val="0044499E"/>
    <w:rsid w:val="004449D2"/>
    <w:rsid w:val="004502A5"/>
    <w:rsid w:val="00450E42"/>
    <w:rsid w:val="004550BF"/>
    <w:rsid w:val="00455C4F"/>
    <w:rsid w:val="0046663D"/>
    <w:rsid w:val="00475FB1"/>
    <w:rsid w:val="0048299D"/>
    <w:rsid w:val="00484039"/>
    <w:rsid w:val="00487FB5"/>
    <w:rsid w:val="00492F9E"/>
    <w:rsid w:val="0049505A"/>
    <w:rsid w:val="004B743E"/>
    <w:rsid w:val="004C39A6"/>
    <w:rsid w:val="004C53B8"/>
    <w:rsid w:val="004D7D3C"/>
    <w:rsid w:val="004E4B8A"/>
    <w:rsid w:val="004E4EE9"/>
    <w:rsid w:val="004F5C77"/>
    <w:rsid w:val="00514806"/>
    <w:rsid w:val="00521C69"/>
    <w:rsid w:val="0052632C"/>
    <w:rsid w:val="005321CA"/>
    <w:rsid w:val="00546408"/>
    <w:rsid w:val="0056206E"/>
    <w:rsid w:val="00571C42"/>
    <w:rsid w:val="00573B41"/>
    <w:rsid w:val="00585E74"/>
    <w:rsid w:val="00587BF4"/>
    <w:rsid w:val="00593A4D"/>
    <w:rsid w:val="005B0DF6"/>
    <w:rsid w:val="005C0993"/>
    <w:rsid w:val="005C2E12"/>
    <w:rsid w:val="005C405A"/>
    <w:rsid w:val="005C5CA4"/>
    <w:rsid w:val="005D05C2"/>
    <w:rsid w:val="005D5854"/>
    <w:rsid w:val="005D746E"/>
    <w:rsid w:val="005E2372"/>
    <w:rsid w:val="00604048"/>
    <w:rsid w:val="0062707D"/>
    <w:rsid w:val="0063300B"/>
    <w:rsid w:val="006412CE"/>
    <w:rsid w:val="00663199"/>
    <w:rsid w:val="0068431F"/>
    <w:rsid w:val="0069158F"/>
    <w:rsid w:val="00691AC9"/>
    <w:rsid w:val="0069393E"/>
    <w:rsid w:val="00697C24"/>
    <w:rsid w:val="006B0BB1"/>
    <w:rsid w:val="006B79F9"/>
    <w:rsid w:val="006F359D"/>
    <w:rsid w:val="00700951"/>
    <w:rsid w:val="00702F49"/>
    <w:rsid w:val="00703079"/>
    <w:rsid w:val="00712C84"/>
    <w:rsid w:val="00731A2F"/>
    <w:rsid w:val="007369F9"/>
    <w:rsid w:val="00771EB7"/>
    <w:rsid w:val="0077350F"/>
    <w:rsid w:val="00784A02"/>
    <w:rsid w:val="0079309D"/>
    <w:rsid w:val="007939D9"/>
    <w:rsid w:val="007E230C"/>
    <w:rsid w:val="007E272F"/>
    <w:rsid w:val="00803E50"/>
    <w:rsid w:val="00820287"/>
    <w:rsid w:val="00836702"/>
    <w:rsid w:val="00876A05"/>
    <w:rsid w:val="00882E98"/>
    <w:rsid w:val="008835B3"/>
    <w:rsid w:val="0088592B"/>
    <w:rsid w:val="00892046"/>
    <w:rsid w:val="00897F07"/>
    <w:rsid w:val="008A45CC"/>
    <w:rsid w:val="008A6A1A"/>
    <w:rsid w:val="008B6C74"/>
    <w:rsid w:val="008C019E"/>
    <w:rsid w:val="008C1E72"/>
    <w:rsid w:val="008C278D"/>
    <w:rsid w:val="008C4EAD"/>
    <w:rsid w:val="008C56CB"/>
    <w:rsid w:val="008C7C4A"/>
    <w:rsid w:val="008E3C26"/>
    <w:rsid w:val="009135A2"/>
    <w:rsid w:val="00922DD0"/>
    <w:rsid w:val="009272DD"/>
    <w:rsid w:val="009700C9"/>
    <w:rsid w:val="0097211F"/>
    <w:rsid w:val="00972703"/>
    <w:rsid w:val="00974FAF"/>
    <w:rsid w:val="0099454E"/>
    <w:rsid w:val="009B631D"/>
    <w:rsid w:val="009C0A80"/>
    <w:rsid w:val="009C6DB6"/>
    <w:rsid w:val="009D1A2F"/>
    <w:rsid w:val="009E7F6E"/>
    <w:rsid w:val="00A33FBD"/>
    <w:rsid w:val="00A44D3B"/>
    <w:rsid w:val="00A5481D"/>
    <w:rsid w:val="00A57D87"/>
    <w:rsid w:val="00A73448"/>
    <w:rsid w:val="00A75207"/>
    <w:rsid w:val="00AA2BE5"/>
    <w:rsid w:val="00AC6F3F"/>
    <w:rsid w:val="00AD18AD"/>
    <w:rsid w:val="00AD5651"/>
    <w:rsid w:val="00B11E4C"/>
    <w:rsid w:val="00B239CD"/>
    <w:rsid w:val="00B35F97"/>
    <w:rsid w:val="00B43B69"/>
    <w:rsid w:val="00B53AD2"/>
    <w:rsid w:val="00B74C64"/>
    <w:rsid w:val="00B81C4E"/>
    <w:rsid w:val="00B82646"/>
    <w:rsid w:val="00B90466"/>
    <w:rsid w:val="00BA04E1"/>
    <w:rsid w:val="00BB7B54"/>
    <w:rsid w:val="00C049DC"/>
    <w:rsid w:val="00C112F2"/>
    <w:rsid w:val="00C31D06"/>
    <w:rsid w:val="00C321D7"/>
    <w:rsid w:val="00C605E9"/>
    <w:rsid w:val="00C700AD"/>
    <w:rsid w:val="00D139C3"/>
    <w:rsid w:val="00D247E6"/>
    <w:rsid w:val="00D26143"/>
    <w:rsid w:val="00D52BE4"/>
    <w:rsid w:val="00D6458F"/>
    <w:rsid w:val="00D707A3"/>
    <w:rsid w:val="00D859EE"/>
    <w:rsid w:val="00D907BE"/>
    <w:rsid w:val="00D97970"/>
    <w:rsid w:val="00DC5388"/>
    <w:rsid w:val="00DC5A65"/>
    <w:rsid w:val="00DC6489"/>
    <w:rsid w:val="00DE5801"/>
    <w:rsid w:val="00DE5F2D"/>
    <w:rsid w:val="00E06810"/>
    <w:rsid w:val="00E13748"/>
    <w:rsid w:val="00E16FC0"/>
    <w:rsid w:val="00E17F0E"/>
    <w:rsid w:val="00E23B6B"/>
    <w:rsid w:val="00E358C0"/>
    <w:rsid w:val="00E36143"/>
    <w:rsid w:val="00E40826"/>
    <w:rsid w:val="00E83700"/>
    <w:rsid w:val="00E86FB3"/>
    <w:rsid w:val="00EC2A35"/>
    <w:rsid w:val="00EC6AEE"/>
    <w:rsid w:val="00EC71D6"/>
    <w:rsid w:val="00EE019C"/>
    <w:rsid w:val="00EE2537"/>
    <w:rsid w:val="00EE5E71"/>
    <w:rsid w:val="00EF065F"/>
    <w:rsid w:val="00F0571D"/>
    <w:rsid w:val="00F25DC1"/>
    <w:rsid w:val="00F263FB"/>
    <w:rsid w:val="00F26685"/>
    <w:rsid w:val="00F32CD5"/>
    <w:rsid w:val="00F35175"/>
    <w:rsid w:val="00F36032"/>
    <w:rsid w:val="00F4457D"/>
    <w:rsid w:val="00F525B8"/>
    <w:rsid w:val="00F60780"/>
    <w:rsid w:val="00F65AF0"/>
    <w:rsid w:val="00F703C3"/>
    <w:rsid w:val="00F748EA"/>
    <w:rsid w:val="00F75F97"/>
    <w:rsid w:val="00F86A4F"/>
    <w:rsid w:val="00F97479"/>
    <w:rsid w:val="00FA5F2A"/>
    <w:rsid w:val="00FA782C"/>
    <w:rsid w:val="00FD151A"/>
    <w:rsid w:val="00FD1976"/>
    <w:rsid w:val="00FE70E4"/>
    <w:rsid w:val="00FF508A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876,#003777,#c0eb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3B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3B6B"/>
    <w:pPr>
      <w:keepNext/>
      <w:ind w:left="357"/>
      <w:jc w:val="right"/>
      <w:outlineLvl w:val="0"/>
    </w:pPr>
    <w:rPr>
      <w:rFonts w:ascii="Trebuchet MS" w:hAnsi="Trebuchet MS"/>
      <w:i/>
      <w:iCs/>
      <w:sz w:val="20"/>
    </w:rPr>
  </w:style>
  <w:style w:type="paragraph" w:styleId="Nagwek2">
    <w:name w:val="heading 2"/>
    <w:basedOn w:val="Normalny"/>
    <w:next w:val="Normalny"/>
    <w:qFormat/>
    <w:rsid w:val="00E23B6B"/>
    <w:pPr>
      <w:keepNext/>
      <w:jc w:val="center"/>
      <w:outlineLvl w:val="1"/>
    </w:pPr>
    <w:rPr>
      <w:rFonts w:ascii="Arial" w:hAnsi="Arial" w:cs="Arial"/>
      <w:i/>
      <w:iCs/>
      <w:color w:val="333399"/>
      <w:sz w:val="40"/>
      <w:szCs w:val="18"/>
    </w:rPr>
  </w:style>
  <w:style w:type="paragraph" w:styleId="Nagwek3">
    <w:name w:val="heading 3"/>
    <w:basedOn w:val="Normalny"/>
    <w:next w:val="Normalny"/>
    <w:qFormat/>
    <w:rsid w:val="00E23B6B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3B6B"/>
    <w:pPr>
      <w:jc w:val="center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E23B6B"/>
    <w:pPr>
      <w:spacing w:after="120" w:line="480" w:lineRule="auto"/>
    </w:pPr>
    <w:rPr>
      <w:szCs w:val="20"/>
    </w:rPr>
  </w:style>
  <w:style w:type="paragraph" w:styleId="Tekstpodstawowywcity">
    <w:name w:val="Body Text Indent"/>
    <w:basedOn w:val="Normalny"/>
    <w:rsid w:val="00E23B6B"/>
    <w:pPr>
      <w:ind w:left="709" w:hanging="709"/>
    </w:pPr>
    <w:rPr>
      <w:rFonts w:ascii="Arial" w:hAnsi="Arial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E23B6B"/>
    <w:rPr>
      <w:b/>
      <w:bCs/>
    </w:rPr>
  </w:style>
  <w:style w:type="paragraph" w:styleId="Tekstpodstawowy">
    <w:name w:val="Body Text"/>
    <w:basedOn w:val="Normalny"/>
    <w:link w:val="TekstpodstawowyZnak"/>
    <w:rsid w:val="00E23B6B"/>
    <w:rPr>
      <w:b/>
      <w:bCs/>
      <w:color w:val="000080"/>
    </w:rPr>
  </w:style>
  <w:style w:type="paragraph" w:styleId="NormalnyWeb">
    <w:name w:val="Normal (Web)"/>
    <w:basedOn w:val="Normalny"/>
    <w:uiPriority w:val="99"/>
    <w:rsid w:val="00E23B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rsid w:val="00E23B6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23B6B"/>
    <w:rPr>
      <w:color w:val="0000FF"/>
      <w:u w:val="single"/>
    </w:rPr>
  </w:style>
  <w:style w:type="character" w:styleId="Numerstrony">
    <w:name w:val="page number"/>
    <w:basedOn w:val="Domylnaczcionkaakapitu"/>
    <w:rsid w:val="00E23B6B"/>
  </w:style>
  <w:style w:type="paragraph" w:styleId="Stopka">
    <w:name w:val="footer"/>
    <w:basedOn w:val="Normalny"/>
    <w:rsid w:val="00E23B6B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E23B6B"/>
    <w:rPr>
      <w:rFonts w:ascii="Consolas" w:eastAsia="Calibri" w:hAnsi="Consolas"/>
      <w:sz w:val="21"/>
      <w:szCs w:val="21"/>
      <w:lang w:eastAsia="en-US"/>
    </w:rPr>
  </w:style>
  <w:style w:type="character" w:styleId="Uwydatnienie">
    <w:name w:val="Emphasis"/>
    <w:basedOn w:val="Domylnaczcionkaakapitu"/>
    <w:qFormat/>
    <w:rsid w:val="00E23B6B"/>
    <w:rPr>
      <w:i/>
      <w:iCs/>
    </w:rPr>
  </w:style>
  <w:style w:type="character" w:styleId="UyteHipercze">
    <w:name w:val="FollowedHyperlink"/>
    <w:basedOn w:val="Domylnaczcionkaakapitu"/>
    <w:rsid w:val="00E23B6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23B6B"/>
    <w:pPr>
      <w:ind w:left="708"/>
    </w:pPr>
    <w:rPr>
      <w:rFonts w:ascii="Century Schoolbook" w:hAnsi="Century Schoolbook"/>
    </w:rPr>
  </w:style>
  <w:style w:type="paragraph" w:styleId="Tytu">
    <w:name w:val="Title"/>
    <w:basedOn w:val="Normalny"/>
    <w:qFormat/>
    <w:rsid w:val="00E23B6B"/>
    <w:pPr>
      <w:jc w:val="center"/>
    </w:pPr>
    <w:rPr>
      <w:b/>
      <w:szCs w:val="20"/>
    </w:rPr>
  </w:style>
  <w:style w:type="character" w:customStyle="1" w:styleId="postbody1">
    <w:name w:val="postbody1"/>
    <w:basedOn w:val="Domylnaczcionkaakapitu"/>
    <w:rsid w:val="00E23B6B"/>
    <w:rPr>
      <w:sz w:val="18"/>
      <w:szCs w:val="18"/>
    </w:rPr>
  </w:style>
  <w:style w:type="paragraph" w:customStyle="1" w:styleId="11">
    <w:name w:val="11"/>
    <w:basedOn w:val="Normalny"/>
    <w:rsid w:val="00E23B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59"/>
    <w:rsid w:val="0070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D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69BB"/>
    <w:rPr>
      <w:b/>
      <w:bCs/>
      <w:color w:val="000080"/>
      <w:sz w:val="24"/>
      <w:szCs w:val="24"/>
    </w:rPr>
  </w:style>
  <w:style w:type="paragraph" w:customStyle="1" w:styleId="Tekstpodstawowy21">
    <w:name w:val="Tekst podstawowy 21"/>
    <w:basedOn w:val="Normalny"/>
    <w:rsid w:val="002269BB"/>
    <w:pPr>
      <w:suppressAutoHyphens/>
    </w:pPr>
    <w:rPr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rsid w:val="005C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099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6B0BB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F35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359D"/>
  </w:style>
  <w:style w:type="character" w:styleId="Odwoanieprzypisukocowego">
    <w:name w:val="endnote reference"/>
    <w:basedOn w:val="Domylnaczcionkaakapitu"/>
    <w:rsid w:val="006F359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B9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46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466"/>
    <w:rPr>
      <w:rFonts w:ascii="Calibri" w:eastAsia="Calibri" w:hAnsi="Calibri" w:cs="Times New Roman"/>
      <w:lang w:eastAsia="en-US"/>
    </w:rPr>
  </w:style>
  <w:style w:type="paragraph" w:customStyle="1" w:styleId="Tre">
    <w:name w:val="Treść"/>
    <w:rsid w:val="001D1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06030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3B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3B6B"/>
    <w:pPr>
      <w:keepNext/>
      <w:ind w:left="357"/>
      <w:jc w:val="right"/>
      <w:outlineLvl w:val="0"/>
    </w:pPr>
    <w:rPr>
      <w:rFonts w:ascii="Trebuchet MS" w:hAnsi="Trebuchet MS"/>
      <w:i/>
      <w:iCs/>
      <w:sz w:val="20"/>
    </w:rPr>
  </w:style>
  <w:style w:type="paragraph" w:styleId="Nagwek2">
    <w:name w:val="heading 2"/>
    <w:basedOn w:val="Normalny"/>
    <w:next w:val="Normalny"/>
    <w:qFormat/>
    <w:rsid w:val="00E23B6B"/>
    <w:pPr>
      <w:keepNext/>
      <w:jc w:val="center"/>
      <w:outlineLvl w:val="1"/>
    </w:pPr>
    <w:rPr>
      <w:rFonts w:ascii="Arial" w:hAnsi="Arial" w:cs="Arial"/>
      <w:i/>
      <w:iCs/>
      <w:color w:val="333399"/>
      <w:sz w:val="40"/>
      <w:szCs w:val="18"/>
    </w:rPr>
  </w:style>
  <w:style w:type="paragraph" w:styleId="Nagwek3">
    <w:name w:val="heading 3"/>
    <w:basedOn w:val="Normalny"/>
    <w:next w:val="Normalny"/>
    <w:qFormat/>
    <w:rsid w:val="00E23B6B"/>
    <w:pPr>
      <w:keepNext/>
      <w:ind w:left="360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3B6B"/>
    <w:pPr>
      <w:jc w:val="center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E23B6B"/>
    <w:pPr>
      <w:spacing w:after="120" w:line="480" w:lineRule="auto"/>
    </w:pPr>
    <w:rPr>
      <w:szCs w:val="20"/>
    </w:rPr>
  </w:style>
  <w:style w:type="paragraph" w:styleId="Tekstpodstawowywcity">
    <w:name w:val="Body Text Indent"/>
    <w:basedOn w:val="Normalny"/>
    <w:rsid w:val="00E23B6B"/>
    <w:pPr>
      <w:ind w:left="709" w:hanging="709"/>
    </w:pPr>
    <w:rPr>
      <w:rFonts w:ascii="Arial" w:hAnsi="Arial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E23B6B"/>
    <w:rPr>
      <w:b/>
      <w:bCs/>
    </w:rPr>
  </w:style>
  <w:style w:type="paragraph" w:styleId="Tekstpodstawowy">
    <w:name w:val="Body Text"/>
    <w:basedOn w:val="Normalny"/>
    <w:link w:val="TekstpodstawowyZnak"/>
    <w:rsid w:val="00E23B6B"/>
    <w:rPr>
      <w:b/>
      <w:bCs/>
      <w:color w:val="000080"/>
    </w:rPr>
  </w:style>
  <w:style w:type="paragraph" w:styleId="NormalnyWeb">
    <w:name w:val="Normal (Web)"/>
    <w:basedOn w:val="Normalny"/>
    <w:uiPriority w:val="99"/>
    <w:rsid w:val="00E23B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rsid w:val="00E23B6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23B6B"/>
    <w:rPr>
      <w:color w:val="0000FF"/>
      <w:u w:val="single"/>
    </w:rPr>
  </w:style>
  <w:style w:type="character" w:styleId="Numerstrony">
    <w:name w:val="page number"/>
    <w:basedOn w:val="Domylnaczcionkaakapitu"/>
    <w:rsid w:val="00E23B6B"/>
  </w:style>
  <w:style w:type="paragraph" w:styleId="Stopka">
    <w:name w:val="footer"/>
    <w:basedOn w:val="Normalny"/>
    <w:rsid w:val="00E23B6B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E23B6B"/>
    <w:rPr>
      <w:rFonts w:ascii="Consolas" w:eastAsia="Calibri" w:hAnsi="Consolas"/>
      <w:sz w:val="21"/>
      <w:szCs w:val="21"/>
      <w:lang w:eastAsia="en-US"/>
    </w:rPr>
  </w:style>
  <w:style w:type="character" w:styleId="Uwydatnienie">
    <w:name w:val="Emphasis"/>
    <w:basedOn w:val="Domylnaczcionkaakapitu"/>
    <w:qFormat/>
    <w:rsid w:val="00E23B6B"/>
    <w:rPr>
      <w:i/>
      <w:iCs/>
    </w:rPr>
  </w:style>
  <w:style w:type="character" w:styleId="UyteHipercze">
    <w:name w:val="FollowedHyperlink"/>
    <w:basedOn w:val="Domylnaczcionkaakapitu"/>
    <w:rsid w:val="00E23B6B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E23B6B"/>
    <w:pPr>
      <w:ind w:left="708"/>
    </w:pPr>
    <w:rPr>
      <w:rFonts w:ascii="Century Schoolbook" w:hAnsi="Century Schoolbook"/>
    </w:rPr>
  </w:style>
  <w:style w:type="paragraph" w:styleId="Tytu">
    <w:name w:val="Title"/>
    <w:basedOn w:val="Normalny"/>
    <w:qFormat/>
    <w:rsid w:val="00E23B6B"/>
    <w:pPr>
      <w:jc w:val="center"/>
    </w:pPr>
    <w:rPr>
      <w:b/>
      <w:szCs w:val="20"/>
    </w:rPr>
  </w:style>
  <w:style w:type="character" w:customStyle="1" w:styleId="postbody1">
    <w:name w:val="postbody1"/>
    <w:basedOn w:val="Domylnaczcionkaakapitu"/>
    <w:rsid w:val="00E23B6B"/>
    <w:rPr>
      <w:sz w:val="18"/>
      <w:szCs w:val="18"/>
    </w:rPr>
  </w:style>
  <w:style w:type="paragraph" w:customStyle="1" w:styleId="11">
    <w:name w:val="11"/>
    <w:basedOn w:val="Normalny"/>
    <w:rsid w:val="00E23B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59"/>
    <w:rsid w:val="0070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D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69BB"/>
    <w:rPr>
      <w:b/>
      <w:bCs/>
      <w:color w:val="000080"/>
      <w:sz w:val="24"/>
      <w:szCs w:val="24"/>
    </w:rPr>
  </w:style>
  <w:style w:type="paragraph" w:customStyle="1" w:styleId="Tekstpodstawowy21">
    <w:name w:val="Tekst podstawowy 21"/>
    <w:basedOn w:val="Normalny"/>
    <w:rsid w:val="002269BB"/>
    <w:pPr>
      <w:suppressAutoHyphens/>
    </w:pPr>
    <w:rPr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rsid w:val="005C0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0993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6B0BB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F35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359D"/>
  </w:style>
  <w:style w:type="character" w:styleId="Odwoanieprzypisukocowego">
    <w:name w:val="endnote reference"/>
    <w:basedOn w:val="Domylnaczcionkaakapitu"/>
    <w:rsid w:val="006F359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B9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46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466"/>
    <w:rPr>
      <w:rFonts w:ascii="Calibri" w:eastAsia="Calibri" w:hAnsi="Calibri" w:cs="Times New Roman"/>
      <w:lang w:eastAsia="en-US"/>
    </w:rPr>
  </w:style>
  <w:style w:type="paragraph" w:customStyle="1" w:styleId="Tre">
    <w:name w:val="Treść"/>
    <w:rsid w:val="001D1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06030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mailto:sebastian.milner@frdl.kielce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frdl.org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C80C-4E2B-4E5D-9E4E-8C778C38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867</Words>
  <Characters>6250</Characters>
  <Application>Microsoft Office Word</Application>
  <DocSecurity>0</DocSecurity>
  <Lines>202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monika1</dc:creator>
  <cp:lastModifiedBy>Gabriel</cp:lastModifiedBy>
  <cp:revision>13</cp:revision>
  <cp:lastPrinted>2020-09-29T07:01:00Z</cp:lastPrinted>
  <dcterms:created xsi:type="dcterms:W3CDTF">2019-08-22T10:56:00Z</dcterms:created>
  <dcterms:modified xsi:type="dcterms:W3CDTF">2020-09-29T07:01:00Z</dcterms:modified>
</cp:coreProperties>
</file>