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9A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990D9A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7924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3</w:t>
      </w:r>
    </w:p>
    <w:p w:rsidR="00990D9A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Dot. Zapytania ofertowego nr </w:t>
      </w:r>
      <w:r w:rsidR="00266C68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AD3BA3">
        <w:rPr>
          <w:rFonts w:asciiTheme="minorHAnsi" w:hAnsiTheme="minorHAnsi" w:cstheme="minorHAnsi"/>
          <w:b/>
          <w:color w:val="auto"/>
          <w:sz w:val="22"/>
          <w:szCs w:val="22"/>
        </w:rPr>
        <w:t>05</w:t>
      </w:r>
      <w:r w:rsidR="00C325B2">
        <w:rPr>
          <w:rFonts w:asciiTheme="minorHAnsi" w:hAnsiTheme="minorHAnsi" w:cstheme="minorHAnsi"/>
          <w:b/>
          <w:color w:val="auto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/BIE</w:t>
      </w:r>
    </w:p>
    <w:p w:rsidR="00990D9A" w:rsidRPr="00A87924" w:rsidRDefault="00990D9A" w:rsidP="00990D9A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F9195F" w:rsidRDefault="00F9195F" w:rsidP="00990D9A">
      <w:pPr>
        <w:jc w:val="both"/>
        <w:rPr>
          <w:rFonts w:asciiTheme="minorHAnsi" w:hAnsiTheme="minorHAnsi" w:cstheme="minorHAnsi"/>
        </w:rPr>
      </w:pP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:rsidR="00990D9A" w:rsidRPr="002B04D4" w:rsidRDefault="00990D9A" w:rsidP="00990D9A">
      <w:pPr>
        <w:jc w:val="both"/>
        <w:rPr>
          <w:rFonts w:asciiTheme="minorHAnsi" w:hAnsiTheme="minorHAnsi" w:cstheme="minorHAnsi"/>
          <w:sz w:val="20"/>
          <w:szCs w:val="20"/>
        </w:rPr>
      </w:pPr>
      <w:r w:rsidRPr="002B04D4">
        <w:rPr>
          <w:rFonts w:asciiTheme="minorHAnsi" w:hAnsiTheme="minorHAnsi" w:cstheme="minorHAnsi"/>
          <w:sz w:val="20"/>
          <w:szCs w:val="20"/>
        </w:rPr>
        <w:t>Imię i nazwisko/Nazwa Wykonawcy</w:t>
      </w:r>
    </w:p>
    <w:p w:rsidR="00990D9A" w:rsidRDefault="00990D9A" w:rsidP="00990D9A">
      <w:pPr>
        <w:spacing w:line="360" w:lineRule="auto"/>
        <w:jc w:val="both"/>
        <w:rPr>
          <w:rFonts w:asciiTheme="minorHAnsi" w:hAnsiTheme="minorHAnsi" w:cstheme="minorHAnsi"/>
        </w:rPr>
      </w:pP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</w:p>
    <w:p w:rsidR="00990D9A" w:rsidRPr="00A87924" w:rsidRDefault="00990D9A" w:rsidP="00990D9A">
      <w:pPr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:rsidR="00990D9A" w:rsidRPr="005832CF" w:rsidRDefault="00990D9A" w:rsidP="00990D9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32CF">
        <w:rPr>
          <w:rFonts w:asciiTheme="minorHAnsi" w:hAnsiTheme="minorHAnsi" w:cstheme="minorHAnsi"/>
          <w:sz w:val="20"/>
          <w:szCs w:val="20"/>
        </w:rPr>
        <w:t>Adres</w:t>
      </w:r>
    </w:p>
    <w:p w:rsidR="00397EDB" w:rsidRDefault="00397EDB" w:rsidP="00F9195F"/>
    <w:p w:rsidR="00F9195F" w:rsidRPr="00F9195F" w:rsidRDefault="00990D9A" w:rsidP="00F9195F">
      <w:pPr>
        <w:numPr>
          <w:ilvl w:val="0"/>
          <w:numId w:val="14"/>
        </w:numPr>
        <w:spacing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</w:t>
      </w:r>
      <w:r>
        <w:rPr>
          <w:rFonts w:asciiTheme="minorHAnsi" w:hAnsiTheme="minorHAnsi" w:cstheme="minorHAnsi"/>
        </w:rPr>
        <w:t xml:space="preserve"> że posiadamy </w:t>
      </w:r>
      <w:r w:rsidR="00F9195F">
        <w:rPr>
          <w:rFonts w:asciiTheme="minorHAnsi" w:hAnsiTheme="minorHAnsi" w:cstheme="minorHAnsi"/>
        </w:rPr>
        <w:t xml:space="preserve">niezbędne </w:t>
      </w:r>
      <w:r>
        <w:rPr>
          <w:rFonts w:asciiTheme="minorHAnsi" w:hAnsiTheme="minorHAnsi" w:cstheme="minorHAnsi"/>
        </w:rPr>
        <w:t>doświadczenie</w:t>
      </w:r>
      <w:r w:rsidR="00F9195F">
        <w:rPr>
          <w:rFonts w:asciiTheme="minorHAnsi" w:hAnsiTheme="minorHAnsi" w:cstheme="minorHAnsi"/>
        </w:rPr>
        <w:t xml:space="preserve"> związane z tematyką zapytania ofertowego </w:t>
      </w:r>
      <w:r w:rsidR="00F9195F" w:rsidRPr="00F9195F">
        <w:rPr>
          <w:rFonts w:asciiTheme="minorHAnsi" w:hAnsiTheme="minorHAnsi" w:cstheme="minorHAnsi"/>
          <w:sz w:val="22"/>
          <w:szCs w:val="22"/>
        </w:rPr>
        <w:t xml:space="preserve">nr </w:t>
      </w:r>
      <w:r w:rsidR="00266C68">
        <w:rPr>
          <w:rFonts w:asciiTheme="minorHAnsi" w:hAnsiTheme="minorHAnsi" w:cstheme="minorHAnsi"/>
          <w:sz w:val="22"/>
          <w:szCs w:val="22"/>
        </w:rPr>
        <w:t>2</w:t>
      </w:r>
      <w:r w:rsidR="00F9195F" w:rsidRPr="00F9195F">
        <w:rPr>
          <w:rFonts w:asciiTheme="minorHAnsi" w:hAnsiTheme="minorHAnsi" w:cstheme="minorHAnsi"/>
          <w:sz w:val="22"/>
          <w:szCs w:val="22"/>
        </w:rPr>
        <w:t>/</w:t>
      </w:r>
      <w:r w:rsidR="00AD3BA3">
        <w:rPr>
          <w:rFonts w:asciiTheme="minorHAnsi" w:hAnsiTheme="minorHAnsi" w:cstheme="minorHAnsi"/>
          <w:sz w:val="22"/>
          <w:szCs w:val="22"/>
        </w:rPr>
        <w:t>05</w:t>
      </w:r>
      <w:bookmarkStart w:id="0" w:name="_GoBack"/>
      <w:bookmarkEnd w:id="0"/>
      <w:r w:rsidR="00C325B2">
        <w:rPr>
          <w:rFonts w:asciiTheme="minorHAnsi" w:hAnsiTheme="minorHAnsi" w:cstheme="minorHAnsi"/>
          <w:sz w:val="22"/>
          <w:szCs w:val="22"/>
        </w:rPr>
        <w:t>/2021</w:t>
      </w:r>
      <w:r w:rsidR="00F9195F" w:rsidRPr="00F9195F">
        <w:rPr>
          <w:rFonts w:asciiTheme="minorHAnsi" w:hAnsiTheme="minorHAnsi" w:cstheme="minorHAnsi"/>
          <w:sz w:val="22"/>
          <w:szCs w:val="22"/>
        </w:rPr>
        <w:t>/BIE</w:t>
      </w:r>
      <w:r w:rsidRPr="00F9195F">
        <w:rPr>
          <w:rFonts w:asciiTheme="minorHAnsi" w:hAnsiTheme="minorHAnsi" w:cstheme="minorHAnsi"/>
        </w:rPr>
        <w:t>: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709"/>
        <w:gridCol w:w="2835"/>
        <w:gridCol w:w="2366"/>
        <w:gridCol w:w="3588"/>
      </w:tblGrid>
      <w:tr w:rsidR="00990D9A" w:rsidTr="004E14DE">
        <w:tc>
          <w:tcPr>
            <w:tcW w:w="709" w:type="dxa"/>
            <w:vAlign w:val="center"/>
          </w:tcPr>
          <w:p w:rsidR="00990D9A" w:rsidRDefault="00990D9A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835" w:type="dxa"/>
            <w:vAlign w:val="center"/>
          </w:tcPr>
          <w:p w:rsidR="00990D9A" w:rsidRDefault="00990D9A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realizacji zamówienia</w:t>
            </w:r>
          </w:p>
        </w:tc>
        <w:tc>
          <w:tcPr>
            <w:tcW w:w="2366" w:type="dxa"/>
            <w:vAlign w:val="center"/>
          </w:tcPr>
          <w:p w:rsidR="00990D9A" w:rsidRDefault="00990D9A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zamówienia</w:t>
            </w:r>
          </w:p>
        </w:tc>
        <w:tc>
          <w:tcPr>
            <w:tcW w:w="3588" w:type="dxa"/>
            <w:vAlign w:val="center"/>
          </w:tcPr>
          <w:p w:rsidR="00990D9A" w:rsidRDefault="00990D9A" w:rsidP="004E14DE">
            <w:pPr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zamówienia</w:t>
            </w:r>
          </w:p>
        </w:tc>
      </w:tr>
      <w:tr w:rsidR="00990D9A" w:rsidTr="00990D9A">
        <w:tc>
          <w:tcPr>
            <w:tcW w:w="709" w:type="dxa"/>
            <w:vAlign w:val="center"/>
          </w:tcPr>
          <w:p w:rsidR="00990D9A" w:rsidRDefault="00990D9A" w:rsidP="00990D9A">
            <w:pPr>
              <w:spacing w:line="360" w:lineRule="auto"/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5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0D9A" w:rsidTr="00990D9A">
        <w:tc>
          <w:tcPr>
            <w:tcW w:w="709" w:type="dxa"/>
            <w:vAlign w:val="center"/>
          </w:tcPr>
          <w:p w:rsidR="00990D9A" w:rsidRDefault="00990D9A" w:rsidP="00990D9A">
            <w:pPr>
              <w:spacing w:line="360" w:lineRule="auto"/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5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0D9A" w:rsidTr="00990D9A">
        <w:tc>
          <w:tcPr>
            <w:tcW w:w="709" w:type="dxa"/>
            <w:vAlign w:val="center"/>
          </w:tcPr>
          <w:p w:rsidR="00990D9A" w:rsidRDefault="00990D9A" w:rsidP="00990D9A">
            <w:pPr>
              <w:spacing w:line="360" w:lineRule="auto"/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5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0D9A" w:rsidTr="00990D9A">
        <w:tc>
          <w:tcPr>
            <w:tcW w:w="709" w:type="dxa"/>
            <w:vAlign w:val="center"/>
          </w:tcPr>
          <w:p w:rsidR="00990D9A" w:rsidRDefault="00990D9A" w:rsidP="00990D9A">
            <w:pPr>
              <w:spacing w:line="360" w:lineRule="auto"/>
              <w:ind w:right="19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835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6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88" w:type="dxa"/>
          </w:tcPr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  <w:p w:rsidR="00990D9A" w:rsidRDefault="00990D9A" w:rsidP="004E14DE">
            <w:pPr>
              <w:spacing w:line="360" w:lineRule="auto"/>
              <w:ind w:right="198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9195F" w:rsidRDefault="00F9195F" w:rsidP="00F9195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9195F" w:rsidRDefault="00F9195F" w:rsidP="00F9195F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F9195F" w:rsidRPr="00F9195F" w:rsidRDefault="00F9195F" w:rsidP="00F9195F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9195F">
        <w:rPr>
          <w:rFonts w:asciiTheme="minorHAnsi" w:eastAsia="Calibri" w:hAnsiTheme="minorHAnsi" w:cstheme="minorHAnsi"/>
          <w:sz w:val="22"/>
          <w:szCs w:val="22"/>
          <w:lang w:eastAsia="en-US"/>
        </w:rPr>
        <w:t>.................................... dnia ........................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……………………………………………………………………..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</w:t>
      </w:r>
      <w:r w:rsidRPr="00F9195F">
        <w:rPr>
          <w:rFonts w:asciiTheme="minorHAnsi" w:eastAsia="Calibri" w:hAnsiTheme="minorHAnsi" w:cstheme="minorHAnsi"/>
          <w:sz w:val="18"/>
          <w:szCs w:val="18"/>
          <w:lang w:eastAsia="en-US"/>
        </w:rPr>
        <w:t>Imię i nazwisko, podpisy osób upoważnionych</w:t>
      </w:r>
    </w:p>
    <w:p w:rsidR="00F9195F" w:rsidRPr="00F9195F" w:rsidRDefault="00F9195F" w:rsidP="00F9195F">
      <w:pPr>
        <w:ind w:left="4956" w:firstLine="6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F9195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do składania oświadczeń woli </w:t>
      </w:r>
    </w:p>
    <w:p w:rsidR="00F9195F" w:rsidRPr="00F9195F" w:rsidRDefault="000A5CBB" w:rsidP="000A5CBB">
      <w:pPr>
        <w:ind w:left="4963" w:firstLine="709"/>
        <w:jc w:val="both"/>
        <w:rPr>
          <w:sz w:val="18"/>
          <w:szCs w:val="18"/>
        </w:rPr>
      </w:pP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</w:t>
      </w:r>
      <w:r w:rsidR="00F9195F" w:rsidRPr="00F9195F">
        <w:rPr>
          <w:rFonts w:asciiTheme="minorHAnsi" w:eastAsia="Calibri" w:hAnsiTheme="minorHAnsi" w:cstheme="minorHAnsi"/>
          <w:sz w:val="18"/>
          <w:szCs w:val="18"/>
          <w:lang w:eastAsia="en-US"/>
        </w:rPr>
        <w:t>w imieniu Wykonawcy</w:t>
      </w:r>
    </w:p>
    <w:sectPr w:rsidR="00F9195F" w:rsidRPr="00F9195F" w:rsidSect="00975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7E" w:rsidRDefault="0016617E">
      <w:r>
        <w:separator/>
      </w:r>
    </w:p>
  </w:endnote>
  <w:endnote w:type="continuationSeparator" w:id="0">
    <w:p w:rsidR="0016617E" w:rsidRDefault="0016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1" w:rsidRDefault="00DC6811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EF7514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EF7514" w:rsidRPr="00D652BB" w:rsidRDefault="00EF7514" w:rsidP="001B1321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="001B1321"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 w:rsidR="001B1321"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C6811" w:rsidTr="009B4E1A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:rsidR="00DC6811" w:rsidRDefault="00210601" w:rsidP="001B1321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</w:t>
          </w:r>
          <w:r w:rsidR="009B4E1A">
            <w:rPr>
              <w:rFonts w:eastAsia="Times New (W1);Times New Roman"/>
              <w:lang w:eastAsia="pl-PL"/>
            </w:rPr>
            <w:t xml:space="preserve">  </w:t>
          </w:r>
          <w:r>
            <w:rPr>
              <w:rFonts w:eastAsia="Times New (W1);Times New Roman"/>
              <w:lang w:eastAsia="pl-PL"/>
            </w:rPr>
            <w:t xml:space="preserve">       </w:t>
          </w:r>
          <w:r w:rsidR="009254FD">
            <w:rPr>
              <w:noProof/>
              <w:lang w:eastAsia="pl-PL"/>
            </w:rPr>
            <w:drawing>
              <wp:inline distT="0" distB="0" distL="0" distR="0" wp14:anchorId="46A4FFFE" wp14:editId="42FD9AD3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B1321"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6296B8B" wp14:editId="4E0F73A2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:rsidR="00EF7514" w:rsidRPr="0014788A" w:rsidRDefault="00EF7514" w:rsidP="00EF7514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B75464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1B1321">
            <w:rPr>
              <w:rFonts w:ascii="Arial Narrow" w:hAnsi="Arial Narrow" w:cs="Tahoma"/>
              <w:bCs/>
              <w:sz w:val="17"/>
              <w:szCs w:val="17"/>
            </w:rPr>
            <w:t>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</w:r>
          <w:r w:rsidR="002849BA">
            <w:rPr>
              <w:rFonts w:ascii="Arial Narrow" w:hAnsi="Arial Narrow" w:cs="Tahoma"/>
              <w:bCs/>
              <w:sz w:val="17"/>
              <w:szCs w:val="17"/>
            </w:rPr>
            <w:t>ul. Partyzantów 17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,</w:t>
          </w:r>
          <w:r w:rsidR="002849B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>2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6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>-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004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 w:rsidR="00CE18EC">
            <w:rPr>
              <w:rFonts w:ascii="Arial Narrow" w:hAnsi="Arial Narrow" w:cs="Tahoma"/>
              <w:bCs/>
              <w:sz w:val="17"/>
              <w:szCs w:val="17"/>
            </w:rPr>
            <w:t>41 3025012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="00CE18EC"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 w:rsidR="009B4E1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:rsidR="00DC6811" w:rsidRDefault="00EF7514" w:rsidP="00EF7514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="00CE18EC"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:rsidR="00DC6811" w:rsidRDefault="00DC6811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:rsidR="00DC6811" w:rsidRDefault="00DC6811">
    <w:pPr>
      <w:pStyle w:val="Stopka"/>
      <w:tabs>
        <w:tab w:val="center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7E" w:rsidRDefault="0016617E">
      <w:r>
        <w:separator/>
      </w:r>
    </w:p>
  </w:footnote>
  <w:footnote w:type="continuationSeparator" w:id="0">
    <w:p w:rsidR="0016617E" w:rsidRDefault="0016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811" w:rsidRDefault="00DC6811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C6811">
      <w:tc>
        <w:tcPr>
          <w:tcW w:w="184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:rsidR="00DC6811" w:rsidRDefault="00210601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811" w:rsidRDefault="00DC681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BA" w:rsidRDefault="002849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42C"/>
    <w:multiLevelType w:val="hybridMultilevel"/>
    <w:tmpl w:val="BE822FE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0112"/>
    <w:multiLevelType w:val="multilevel"/>
    <w:tmpl w:val="76E478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E7398"/>
    <w:multiLevelType w:val="multilevel"/>
    <w:tmpl w:val="A3022DFE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A13928"/>
    <w:multiLevelType w:val="multilevel"/>
    <w:tmpl w:val="F29E2D74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  <w:spacing w:val="-6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128F8"/>
    <w:multiLevelType w:val="hybridMultilevel"/>
    <w:tmpl w:val="E396A246"/>
    <w:lvl w:ilvl="0" w:tplc="FA0090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D20FA"/>
    <w:multiLevelType w:val="hybridMultilevel"/>
    <w:tmpl w:val="9DF448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E93331"/>
    <w:multiLevelType w:val="hybridMultilevel"/>
    <w:tmpl w:val="A9B61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083E"/>
    <w:multiLevelType w:val="hybridMultilevel"/>
    <w:tmpl w:val="24D09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504CB"/>
    <w:multiLevelType w:val="hybridMultilevel"/>
    <w:tmpl w:val="58985852"/>
    <w:lvl w:ilvl="0" w:tplc="3BDA7BE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91FC7"/>
    <w:multiLevelType w:val="multilevel"/>
    <w:tmpl w:val="91E8DE5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58E5167"/>
    <w:multiLevelType w:val="hybridMultilevel"/>
    <w:tmpl w:val="4BE8906E"/>
    <w:lvl w:ilvl="0" w:tplc="6F5804FE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75220"/>
    <w:multiLevelType w:val="hybridMultilevel"/>
    <w:tmpl w:val="7BF600AC"/>
    <w:lvl w:ilvl="0" w:tplc="185AAD0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91EFC"/>
    <w:multiLevelType w:val="multilevel"/>
    <w:tmpl w:val="C1B6E8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pacing w:val="-6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B1C10"/>
    <w:multiLevelType w:val="multilevel"/>
    <w:tmpl w:val="91C82A04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/>
        <w:b/>
        <w:bCs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11"/>
    <w:rsid w:val="000001D7"/>
    <w:rsid w:val="00001AA3"/>
    <w:rsid w:val="000A5CBB"/>
    <w:rsid w:val="00124425"/>
    <w:rsid w:val="0016617E"/>
    <w:rsid w:val="00185060"/>
    <w:rsid w:val="001B1321"/>
    <w:rsid w:val="001E13B1"/>
    <w:rsid w:val="00210601"/>
    <w:rsid w:val="00227704"/>
    <w:rsid w:val="00266C68"/>
    <w:rsid w:val="00284280"/>
    <w:rsid w:val="002849BA"/>
    <w:rsid w:val="00323924"/>
    <w:rsid w:val="003403FB"/>
    <w:rsid w:val="00380B69"/>
    <w:rsid w:val="00397EDB"/>
    <w:rsid w:val="004667E3"/>
    <w:rsid w:val="004E3013"/>
    <w:rsid w:val="004F54DD"/>
    <w:rsid w:val="005E369C"/>
    <w:rsid w:val="006058F3"/>
    <w:rsid w:val="00681F68"/>
    <w:rsid w:val="006A4FB4"/>
    <w:rsid w:val="007112A5"/>
    <w:rsid w:val="00716CED"/>
    <w:rsid w:val="00752F01"/>
    <w:rsid w:val="007848FA"/>
    <w:rsid w:val="007E60AF"/>
    <w:rsid w:val="00813255"/>
    <w:rsid w:val="008E647C"/>
    <w:rsid w:val="009254FD"/>
    <w:rsid w:val="00941C7B"/>
    <w:rsid w:val="00951571"/>
    <w:rsid w:val="00952225"/>
    <w:rsid w:val="0095481C"/>
    <w:rsid w:val="0097525D"/>
    <w:rsid w:val="00990D9A"/>
    <w:rsid w:val="009941F7"/>
    <w:rsid w:val="009B4E1A"/>
    <w:rsid w:val="009E3EEE"/>
    <w:rsid w:val="00AC4CF9"/>
    <w:rsid w:val="00AC754A"/>
    <w:rsid w:val="00AD3BA3"/>
    <w:rsid w:val="00B123E1"/>
    <w:rsid w:val="00B47316"/>
    <w:rsid w:val="00B75464"/>
    <w:rsid w:val="00B93413"/>
    <w:rsid w:val="00B96063"/>
    <w:rsid w:val="00C168A7"/>
    <w:rsid w:val="00C325B2"/>
    <w:rsid w:val="00CE18EC"/>
    <w:rsid w:val="00CF3462"/>
    <w:rsid w:val="00D32070"/>
    <w:rsid w:val="00D859D9"/>
    <w:rsid w:val="00DC409A"/>
    <w:rsid w:val="00DC6811"/>
    <w:rsid w:val="00DE5AE3"/>
    <w:rsid w:val="00EB5807"/>
    <w:rsid w:val="00EF7514"/>
    <w:rsid w:val="00F9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1DE2"/>
  <w15:docId w15:val="{DA1F98C8-CF56-4CC1-A169-E4635FCD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(W1);Times New Roman" w:eastAsia="Times New Roman" w:hAnsi="Times New (W1);Times New Roman" w:cs="Times New (W1);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jc w:val="right"/>
      <w:outlineLvl w:val="2"/>
    </w:pPr>
    <w:rPr>
      <w:rFonts w:ascii="Times New Roman" w:hAnsi="Times New Roman" w:cs="Times New Roman"/>
      <w:i/>
      <w:szCs w:val="20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Calibri Light" w:hAnsi="Calibri Light" w:cs="Arial"/>
      <w:i w:val="0"/>
      <w:spacing w:val="-6"/>
      <w:sz w:val="26"/>
      <w:szCs w:val="2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Times New Roman" w:hAnsi="Symbol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eastAsia="Times New Roman" w:hAnsi="Symbol" w:cs="Calibri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Calibri" w:hAnsi="Calibri" w:cs="Calibri"/>
      <w:b/>
      <w:bCs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Times New Roman" w:hAnsi="Times New Roman" w:cs="Times New Roman"/>
      <w:spacing w:val="-6"/>
      <w:szCs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b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eastAsia="Calibri"/>
      <w:sz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spacing w:val="-6"/>
      <w:sz w:val="22"/>
      <w:szCs w:val="22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StopkaZnak">
    <w:name w:val="Stopka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TytuZnak">
    <w:name w:val="Tytuł Znak"/>
    <w:qFormat/>
    <w:rPr>
      <w:rFonts w:ascii="Garamond" w:hAnsi="Garamond" w:cs="Garamond"/>
      <w:b/>
      <w:sz w:val="24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Times New (W1);Times New Roman" w:hAnsi="Times New (W1);Times New Roman" w:cs="Times New (W1);Times New Roman"/>
    </w:rPr>
  </w:style>
  <w:style w:type="character" w:customStyle="1" w:styleId="TematkomentarzaZnak">
    <w:name w:val="Temat komentarza Znak"/>
    <w:qFormat/>
    <w:rPr>
      <w:rFonts w:ascii="Times New (W1);Times New Roman" w:hAnsi="Times New (W1);Times New Roman" w:cs="Times New (W1);Times New Roman"/>
      <w:b/>
      <w:bCs/>
    </w:rPr>
  </w:style>
  <w:style w:type="character" w:customStyle="1" w:styleId="apple-converted-space">
    <w:name w:val="apple-converted-space"/>
    <w:qFormat/>
  </w:style>
  <w:style w:type="character" w:customStyle="1" w:styleId="NagwekZnak">
    <w:name w:val="Nagłówek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odstawowy2Znak">
    <w:name w:val="Tekst podstawowy 2 Znak"/>
    <w:qFormat/>
    <w:rPr>
      <w:rFonts w:ascii="Times New (W1);Times New Roman" w:hAnsi="Times New (W1);Times New Roman" w:cs="Times New (W1);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(W1);Times New Roman" w:hAnsi="Times New (W1);Times New Roman" w:cs="Times New (W1);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isma">
    <w:name w:val="Pisma"/>
    <w:basedOn w:val="Normalny"/>
    <w:qFormat/>
    <w:pPr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sz w:val="24"/>
      <w:lang w:bidi="ar-SA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character" w:styleId="Hipercze">
    <w:name w:val="Hyperlink"/>
    <w:uiPriority w:val="99"/>
    <w:rsid w:val="00EF7514"/>
    <w:rPr>
      <w:color w:val="0000FF"/>
      <w:u w:val="single"/>
    </w:rPr>
  </w:style>
  <w:style w:type="table" w:styleId="Tabela-Siatka">
    <w:name w:val="Table Grid"/>
    <w:basedOn w:val="Standardowy"/>
    <w:uiPriority w:val="39"/>
    <w:rsid w:val="00397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2006-07-20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2006-07-20</dc:title>
  <dc:creator>Wczepiel</dc:creator>
  <cp:lastModifiedBy>Świętokrzyskie Centrum FRDL</cp:lastModifiedBy>
  <cp:revision>5</cp:revision>
  <cp:lastPrinted>2019-10-30T13:31:00Z</cp:lastPrinted>
  <dcterms:created xsi:type="dcterms:W3CDTF">2021-03-03T12:32:00Z</dcterms:created>
  <dcterms:modified xsi:type="dcterms:W3CDTF">2021-05-27T10:57:00Z</dcterms:modified>
  <dc:language>pl-PL</dc:language>
</cp:coreProperties>
</file>