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1B61B" w14:textId="6EC6B8FC" w:rsidR="006B36A7" w:rsidRPr="006B36A7" w:rsidRDefault="00AC6BA3" w:rsidP="006B36A7">
      <w:pPr>
        <w:tabs>
          <w:tab w:val="left" w:pos="1464"/>
        </w:tabs>
        <w:spacing w:after="0"/>
        <w:ind w:firstLine="851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6805047A" wp14:editId="71C73F25">
            <wp:extent cx="2461895" cy="1275715"/>
            <wp:effectExtent l="0" t="0" r="0" b="0"/>
            <wp:docPr id="3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7A04B7" wp14:editId="0813C39D">
                <wp:simplePos x="0" y="0"/>
                <wp:positionH relativeFrom="column">
                  <wp:posOffset>3096895</wp:posOffset>
                </wp:positionH>
                <wp:positionV relativeFrom="paragraph">
                  <wp:posOffset>211455</wp:posOffset>
                </wp:positionV>
                <wp:extent cx="3879850" cy="965835"/>
                <wp:effectExtent l="0" t="0" r="26670" b="2603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360" cy="965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14:paraId="1ADCB19B" w14:textId="77777777" w:rsidR="00E346DC" w:rsidRDefault="00E346DC" w:rsidP="00AC6BA3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SZKOLENIE ON LINE</w:t>
                            </w:r>
                          </w:p>
                          <w:p w14:paraId="1F9649D9" w14:textId="5AD80365" w:rsidR="00E346DC" w:rsidRDefault="00041500" w:rsidP="00AC6BA3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24 czerwca</w:t>
                            </w:r>
                            <w:r w:rsidR="004E4747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E12F3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2025</w:t>
                            </w:r>
                            <w:r w:rsidR="00E346DC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7A04B7" id="Pole tekstowe 2" o:spid="_x0000_s1026" style="position:absolute;left:0;text-align:left;margin-left:243.85pt;margin-top:16.65pt;width:305.5pt;height:76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" fillcolor="white [3212]" strokecolor="#5b9bd5 [3208]" strokeweight=".5pt">
                <v:textbox>
                  <w:txbxContent>
                    <w:p w14:paraId="1ADCB19B" w14:textId="77777777" w:rsidR="00E346DC" w:rsidRDefault="00E346DC" w:rsidP="00AC6BA3">
                      <w:pPr>
                        <w:pStyle w:val="Zawartoramki"/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SZKOLENIE ON LINE</w:t>
                      </w:r>
                    </w:p>
                    <w:p w14:paraId="1F9649D9" w14:textId="5AD80365" w:rsidR="00E346DC" w:rsidRDefault="00041500" w:rsidP="00AC6BA3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24 czerwca</w:t>
                      </w:r>
                      <w:r w:rsidR="004E4747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 </w:t>
                      </w:r>
                      <w:r w:rsidR="002E12F3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2025</w:t>
                      </w:r>
                      <w:r w:rsidR="00E346DC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</v:rect>
            </w:pict>
          </mc:Fallback>
        </mc:AlternateContent>
      </w:r>
      <w:r w:rsidR="00DD27AB" w:rsidRPr="00DD27AB">
        <w:rPr>
          <w:rFonts w:eastAsiaTheme="minorEastAsia"/>
          <w:b/>
          <w:iCs/>
          <w:color w:val="21459A"/>
          <w:sz w:val="40"/>
          <w:szCs w:val="40"/>
        </w:rPr>
        <w:t xml:space="preserve"> </w:t>
      </w:r>
    </w:p>
    <w:p w14:paraId="29ED1379" w14:textId="07932180" w:rsidR="00041500" w:rsidRDefault="00041500" w:rsidP="00DD27AB">
      <w:pPr>
        <w:pStyle w:val="Nagwek"/>
        <w:ind w:left="-142" w:right="-142" w:hanging="142"/>
        <w:jc w:val="center"/>
        <w:rPr>
          <w:rFonts w:eastAsiaTheme="minorEastAsia"/>
          <w:b/>
          <w:bCs/>
          <w:iCs/>
          <w:color w:val="21459A"/>
          <w:sz w:val="28"/>
          <w:szCs w:val="28"/>
        </w:rPr>
      </w:pPr>
      <w:r w:rsidRPr="00041500">
        <w:rPr>
          <w:rFonts w:eastAsiaTheme="minorEastAsia"/>
          <w:b/>
          <w:bCs/>
          <w:iCs/>
          <w:color w:val="21459A"/>
          <w:sz w:val="36"/>
          <w:szCs w:val="36"/>
        </w:rPr>
        <w:t>OBIEKTY ZBIOROWEJ OC</w:t>
      </w:r>
      <w:r>
        <w:rPr>
          <w:rFonts w:eastAsiaTheme="minorEastAsia"/>
          <w:b/>
          <w:bCs/>
          <w:iCs/>
          <w:color w:val="21459A"/>
          <w:sz w:val="36"/>
          <w:szCs w:val="36"/>
        </w:rPr>
        <w:t xml:space="preserve">HRONY </w:t>
      </w:r>
      <w:r w:rsidRPr="00041500">
        <w:rPr>
          <w:rFonts w:eastAsiaTheme="minorEastAsia"/>
          <w:b/>
          <w:bCs/>
          <w:iCs/>
          <w:color w:val="21459A"/>
          <w:sz w:val="36"/>
          <w:szCs w:val="36"/>
        </w:rPr>
        <w:t>I</w:t>
      </w:r>
      <w:r>
        <w:rPr>
          <w:rFonts w:eastAsiaTheme="minorEastAsia"/>
          <w:b/>
          <w:bCs/>
          <w:iCs/>
          <w:color w:val="21459A"/>
          <w:sz w:val="36"/>
          <w:szCs w:val="36"/>
        </w:rPr>
        <w:t> </w:t>
      </w:r>
      <w:r w:rsidRPr="00041500">
        <w:rPr>
          <w:rFonts w:eastAsiaTheme="minorEastAsia"/>
          <w:b/>
          <w:bCs/>
          <w:iCs/>
          <w:color w:val="21459A"/>
          <w:sz w:val="36"/>
          <w:szCs w:val="36"/>
        </w:rPr>
        <w:t>KORPUS OBRONY CYWILNEJ.</w:t>
      </w:r>
      <w:r w:rsidRPr="00041500">
        <w:rPr>
          <w:rFonts w:eastAsiaTheme="minorEastAsia"/>
          <w:b/>
          <w:bCs/>
          <w:iCs/>
          <w:color w:val="21459A"/>
          <w:sz w:val="32"/>
          <w:szCs w:val="32"/>
        </w:rPr>
        <w:t xml:space="preserve"> </w:t>
      </w:r>
    </w:p>
    <w:p w14:paraId="2A4EAB6A" w14:textId="42FCB9E6" w:rsidR="00A32ED0" w:rsidRPr="00765142" w:rsidRDefault="00041500" w:rsidP="00DD27AB">
      <w:pPr>
        <w:pStyle w:val="Nagwek"/>
        <w:ind w:left="-142" w:right="-142" w:hanging="142"/>
        <w:jc w:val="center"/>
        <w:rPr>
          <w:rFonts w:cstheme="minorHAnsi"/>
        </w:rPr>
      </w:pPr>
      <w:r w:rsidRPr="00041500">
        <w:rPr>
          <w:rFonts w:eastAsiaTheme="minorEastAsia"/>
          <w:b/>
          <w:bCs/>
          <w:iCs/>
          <w:color w:val="21459A"/>
          <w:sz w:val="28"/>
          <w:szCs w:val="28"/>
        </w:rPr>
        <w:t>ZADANIA ORGANÓW SAMORZĄDU TERYTORIALNEGO W ŚWIETLE USTAWY O OCHRONIE LUDNOŚCI I OBRONIE CYWILNEJ</w:t>
      </w:r>
      <w:r w:rsidR="00A32ED0" w:rsidRPr="00041500">
        <w:rPr>
          <w:rFonts w:cstheme="minorHAnsi"/>
          <w:noProof/>
          <w:color w:val="1F3864" w:themeColor="accent1" w:themeShade="80"/>
          <w:sz w:val="28"/>
          <w:szCs w:val="28"/>
          <w:lang w:eastAsia="pl-PL"/>
          <w14:glow w14:rad="0">
            <w14:schemeClr w14:val="bg2">
              <w14:alpha w14:val="2000"/>
            </w14:schemeClr>
          </w14:glow>
        </w:rPr>
        <w:drawing>
          <wp:inline distT="0" distB="0" distL="0" distR="0" wp14:anchorId="4978DB2D" wp14:editId="3C7D1E32">
            <wp:extent cx="6891953" cy="10000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613" cy="2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186E" w14:textId="77E92755" w:rsidR="00A32ED0" w:rsidRPr="00C255F2" w:rsidRDefault="00A32ED0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55F2"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WAŻNE INFORMACJE O SZKOLENIU:</w:t>
      </w:r>
    </w:p>
    <w:p w14:paraId="495ED679" w14:textId="669F6FC5" w:rsidR="00041500" w:rsidRPr="00E078A6" w:rsidRDefault="00AF3FAB" w:rsidP="007B05BB">
      <w:p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AF3FAB">
        <w:rPr>
          <w:rFonts w:cstheme="minorHAnsi"/>
          <w:bCs/>
          <w:iCs/>
          <w:sz w:val="24"/>
          <w:szCs w:val="24"/>
        </w:rPr>
        <w:t>Ustawa o ochronie ludności i obronie cywilnej obowiązuje od 1 stycznia 2025 r., ale dopiero teraz samorządy zaczynają zderzać się z jej realnym wdrażaniem.</w:t>
      </w:r>
      <w:r w:rsidR="006B36A7" w:rsidRPr="00E078A6">
        <w:rPr>
          <w:rFonts w:cstheme="minorHAnsi"/>
          <w:bCs/>
          <w:iCs/>
          <w:sz w:val="24"/>
          <w:szCs w:val="24"/>
        </w:rPr>
        <w:t xml:space="preserve"> </w:t>
      </w:r>
      <w:r w:rsidRPr="00AF3FAB">
        <w:rPr>
          <w:rFonts w:cstheme="minorHAnsi"/>
          <w:bCs/>
          <w:iCs/>
          <w:sz w:val="24"/>
          <w:szCs w:val="24"/>
        </w:rPr>
        <w:t>Przekazywanie danych o schronach, uznawanie budowli ochronnych, przydziały mobilizacyjne, nowe obowiązki administracyjne – to tylko część zadań, które wymagają konkretnych działań, decyzji i współpracy z innymi podmiotami.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E078A6">
        <w:rPr>
          <w:rFonts w:cstheme="minorHAnsi"/>
          <w:b/>
          <w:bCs/>
          <w:iCs/>
          <w:sz w:val="24"/>
          <w:szCs w:val="24"/>
        </w:rPr>
        <w:t>Prowadzący szkolenie skupi</w:t>
      </w:r>
      <w:r w:rsidR="00D10063" w:rsidRPr="00E078A6">
        <w:rPr>
          <w:rFonts w:cstheme="minorHAnsi"/>
          <w:b/>
          <w:bCs/>
          <w:iCs/>
          <w:sz w:val="24"/>
          <w:szCs w:val="24"/>
        </w:rPr>
        <w:t xml:space="preserve"> się na najważniejszych zagadnieniach z ustawy, obejmujących m.in.</w:t>
      </w:r>
      <w:r w:rsidR="008211D2" w:rsidRPr="00E078A6">
        <w:rPr>
          <w:rFonts w:cstheme="minorHAnsi"/>
          <w:b/>
          <w:bCs/>
          <w:iCs/>
          <w:sz w:val="24"/>
          <w:szCs w:val="24"/>
        </w:rPr>
        <w:t>:</w:t>
      </w:r>
      <w:r w:rsidR="00E078A6" w:rsidRPr="00E078A6">
        <w:rPr>
          <w:rFonts w:cstheme="minorHAnsi"/>
          <w:b/>
          <w:bCs/>
          <w:iCs/>
          <w:sz w:val="24"/>
          <w:szCs w:val="24"/>
        </w:rPr>
        <w:t xml:space="preserve"> budowle ochronne i Korpus Obrony C</w:t>
      </w:r>
      <w:r w:rsidR="00D10063" w:rsidRPr="00E078A6">
        <w:rPr>
          <w:rFonts w:cstheme="minorHAnsi"/>
          <w:b/>
          <w:bCs/>
          <w:iCs/>
          <w:sz w:val="24"/>
          <w:szCs w:val="24"/>
        </w:rPr>
        <w:t>ywilnej – w kontekście zadań samorządu terytorialnego.</w:t>
      </w:r>
      <w:r w:rsidR="00D10063" w:rsidRPr="00E078A6">
        <w:rPr>
          <w:rFonts w:cstheme="minorHAnsi"/>
          <w:bCs/>
          <w:iCs/>
          <w:sz w:val="24"/>
          <w:szCs w:val="24"/>
        </w:rPr>
        <w:t xml:space="preserve"> </w:t>
      </w:r>
      <w:r w:rsidR="004E0666" w:rsidRPr="00E078A6">
        <w:rPr>
          <w:rFonts w:cstheme="minorHAnsi"/>
          <w:bCs/>
          <w:iCs/>
          <w:sz w:val="24"/>
          <w:szCs w:val="24"/>
        </w:rPr>
        <w:t xml:space="preserve">Omówione zostaną również doświadczenia z pierwszych miesięcy praktycznego stosowania ustawy. </w:t>
      </w:r>
    </w:p>
    <w:p w14:paraId="26FC9A1C" w14:textId="2F054870" w:rsidR="00A32ED0" w:rsidRPr="00D110BD" w:rsidRDefault="00A32ED0" w:rsidP="008211D2">
      <w:pPr>
        <w:spacing w:after="0" w:line="240" w:lineRule="auto"/>
        <w:jc w:val="center"/>
        <w:rPr>
          <w:rFonts w:cstheme="minorHAnsi"/>
          <w:noProof/>
          <w:sz w:val="27"/>
          <w:szCs w:val="27"/>
          <w:lang w:eastAsia="pl-PL"/>
        </w:rPr>
      </w:pPr>
      <w:r w:rsidRPr="00D110BD">
        <w:rPr>
          <w:rFonts w:cstheme="minorHAnsi"/>
          <w:noProof/>
          <w:color w:val="1F3864" w:themeColor="accent1" w:themeShade="80"/>
          <w:sz w:val="27"/>
          <w:szCs w:val="27"/>
          <w:lang w:eastAsia="pl-PL"/>
          <w14:glow w14:rad="0">
            <w14:schemeClr w14:val="bg2">
              <w14:alpha w14:val="2000"/>
            </w14:schemeClr>
          </w14:glow>
        </w:rPr>
        <w:drawing>
          <wp:inline distT="0" distB="0" distL="0" distR="0" wp14:anchorId="26FC3DA1" wp14:editId="35D51EAF">
            <wp:extent cx="5480738" cy="7898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49" cy="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826D" w14:textId="0EBF57F5" w:rsidR="00A32ED0" w:rsidRPr="00C255F2" w:rsidRDefault="00A32ED0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55F2"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CELE I KORZYŚCI:</w:t>
      </w:r>
    </w:p>
    <w:p w14:paraId="67ACF0CB" w14:textId="77777777" w:rsidR="00B65E8B" w:rsidRPr="00E078A6" w:rsidRDefault="00B65E8B" w:rsidP="001B7F0E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  <w:bCs/>
          <w:iCs/>
          <w:sz w:val="24"/>
          <w:szCs w:val="24"/>
        </w:rPr>
      </w:pPr>
      <w:r w:rsidRPr="00E078A6">
        <w:rPr>
          <w:rFonts w:cstheme="minorHAnsi"/>
          <w:bCs/>
          <w:iCs/>
          <w:sz w:val="24"/>
          <w:szCs w:val="24"/>
        </w:rPr>
        <w:t>Zapoznanie uczestników z problematyką ochrony ludności i obrony cywilnej w kontekście samorządu terytorialnego.</w:t>
      </w:r>
    </w:p>
    <w:p w14:paraId="189C0D57" w14:textId="635070E8" w:rsidR="006B36A7" w:rsidRPr="00E078A6" w:rsidRDefault="006B36A7" w:rsidP="001B7F0E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  <w:bCs/>
          <w:iCs/>
          <w:sz w:val="24"/>
          <w:szCs w:val="24"/>
        </w:rPr>
      </w:pPr>
      <w:r w:rsidRPr="00E078A6">
        <w:rPr>
          <w:rFonts w:cstheme="minorHAnsi"/>
          <w:bCs/>
          <w:iCs/>
          <w:sz w:val="24"/>
          <w:szCs w:val="24"/>
        </w:rPr>
        <w:t xml:space="preserve">Nabycie wiedzy </w:t>
      </w:r>
      <w:r w:rsidR="003C7EA3" w:rsidRPr="00E078A6">
        <w:rPr>
          <w:rFonts w:cstheme="minorHAnsi"/>
          <w:bCs/>
          <w:iCs/>
          <w:sz w:val="24"/>
          <w:szCs w:val="24"/>
        </w:rPr>
        <w:t xml:space="preserve">formalno-prawnej </w:t>
      </w:r>
      <w:r w:rsidRPr="00E078A6">
        <w:rPr>
          <w:rFonts w:cstheme="minorHAnsi"/>
          <w:bCs/>
          <w:iCs/>
          <w:sz w:val="24"/>
          <w:szCs w:val="24"/>
        </w:rPr>
        <w:t xml:space="preserve">z zakresu rozwiązań </w:t>
      </w:r>
      <w:r w:rsidR="00F33E43" w:rsidRPr="00E078A6">
        <w:rPr>
          <w:rFonts w:cstheme="minorHAnsi"/>
          <w:bCs/>
          <w:iCs/>
          <w:sz w:val="24"/>
          <w:szCs w:val="24"/>
        </w:rPr>
        <w:t>wprowadzonych ustawą</w:t>
      </w:r>
      <w:r w:rsidRPr="00E078A6">
        <w:rPr>
          <w:rFonts w:cstheme="minorHAnsi"/>
          <w:bCs/>
          <w:iCs/>
          <w:sz w:val="24"/>
          <w:szCs w:val="24"/>
        </w:rPr>
        <w:t xml:space="preserve"> o ochronie ludno</w:t>
      </w:r>
      <w:r w:rsidR="00E078A6">
        <w:rPr>
          <w:rFonts w:cstheme="minorHAnsi"/>
          <w:bCs/>
          <w:iCs/>
          <w:sz w:val="24"/>
          <w:szCs w:val="24"/>
        </w:rPr>
        <w:t xml:space="preserve">ści </w:t>
      </w:r>
      <w:r w:rsidRPr="00E078A6">
        <w:rPr>
          <w:rFonts w:cstheme="minorHAnsi"/>
          <w:bCs/>
          <w:iCs/>
          <w:sz w:val="24"/>
          <w:szCs w:val="24"/>
        </w:rPr>
        <w:t>i</w:t>
      </w:r>
      <w:r w:rsidR="00E078A6">
        <w:rPr>
          <w:rFonts w:cstheme="minorHAnsi"/>
          <w:bCs/>
          <w:iCs/>
          <w:sz w:val="24"/>
          <w:szCs w:val="24"/>
        </w:rPr>
        <w:t> </w:t>
      </w:r>
      <w:r w:rsidRPr="00E078A6">
        <w:rPr>
          <w:rFonts w:cstheme="minorHAnsi"/>
          <w:bCs/>
          <w:iCs/>
          <w:sz w:val="24"/>
          <w:szCs w:val="24"/>
        </w:rPr>
        <w:t>obronie cywilnej.</w:t>
      </w:r>
    </w:p>
    <w:p w14:paraId="7426484E" w14:textId="5D0031FB" w:rsidR="00161F3C" w:rsidRPr="00E078A6" w:rsidRDefault="006B36A7" w:rsidP="00E078A6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  <w:bCs/>
          <w:iCs/>
          <w:sz w:val="24"/>
          <w:szCs w:val="24"/>
        </w:rPr>
      </w:pPr>
      <w:r w:rsidRPr="00E078A6">
        <w:rPr>
          <w:rFonts w:cstheme="minorHAnsi"/>
          <w:bCs/>
          <w:iCs/>
          <w:sz w:val="24"/>
          <w:szCs w:val="24"/>
        </w:rPr>
        <w:t xml:space="preserve">Poznanie zadań organów samorządu terytorialnego wszystkich szczebli oraz sposobów ich realizacji </w:t>
      </w:r>
      <w:r w:rsidR="00161F3C" w:rsidRPr="00E078A6">
        <w:rPr>
          <w:bCs/>
          <w:sz w:val="24"/>
          <w:szCs w:val="24"/>
        </w:rPr>
        <w:t xml:space="preserve">(m.in. </w:t>
      </w:r>
      <w:r w:rsidR="00853294" w:rsidRPr="00E078A6">
        <w:rPr>
          <w:bCs/>
          <w:sz w:val="24"/>
          <w:szCs w:val="24"/>
        </w:rPr>
        <w:t>w</w:t>
      </w:r>
      <w:r w:rsidR="00161F3C" w:rsidRPr="00E078A6">
        <w:rPr>
          <w:bCs/>
          <w:sz w:val="24"/>
          <w:szCs w:val="24"/>
        </w:rPr>
        <w:t> </w:t>
      </w:r>
      <w:r w:rsidR="00853294" w:rsidRPr="00E078A6">
        <w:rPr>
          <w:bCs/>
          <w:sz w:val="24"/>
          <w:szCs w:val="24"/>
        </w:rPr>
        <w:t xml:space="preserve">zakresie: </w:t>
      </w:r>
      <w:r w:rsidR="00853294" w:rsidRPr="00E078A6">
        <w:rPr>
          <w:sz w:val="24"/>
          <w:szCs w:val="24"/>
        </w:rPr>
        <w:t>kierowania i koordynowania realizacji zadań ochrony ludności i obrony cywilnej przez podmioty ochrony ludności i obrony cywilnej; tworzenia i utrzymywania zasobów ochr</w:t>
      </w:r>
      <w:r w:rsidR="00161F3C" w:rsidRPr="00E078A6">
        <w:rPr>
          <w:sz w:val="24"/>
          <w:szCs w:val="24"/>
        </w:rPr>
        <w:t xml:space="preserve">ony ludności; planowania liczby </w:t>
      </w:r>
      <w:r w:rsidR="00853294" w:rsidRPr="00E078A6">
        <w:rPr>
          <w:sz w:val="24"/>
          <w:szCs w:val="24"/>
        </w:rPr>
        <w:t>i</w:t>
      </w:r>
      <w:r w:rsidR="00161F3C" w:rsidRPr="00E078A6">
        <w:rPr>
          <w:sz w:val="24"/>
          <w:szCs w:val="24"/>
        </w:rPr>
        <w:t> </w:t>
      </w:r>
      <w:r w:rsidR="00853294" w:rsidRPr="00E078A6">
        <w:rPr>
          <w:sz w:val="24"/>
          <w:szCs w:val="24"/>
        </w:rPr>
        <w:t>pojemności obiektów zbiorowej ochrony; kierowania obroną cywilną)</w:t>
      </w:r>
      <w:r w:rsidR="00853294" w:rsidRPr="00E078A6">
        <w:rPr>
          <w:bCs/>
          <w:sz w:val="24"/>
          <w:szCs w:val="24"/>
        </w:rPr>
        <w:t xml:space="preserve"> oraz sposobów ich realizacji (np. wydawanie decyzji administra</w:t>
      </w:r>
      <w:r w:rsidR="00161F3C" w:rsidRPr="00E078A6">
        <w:rPr>
          <w:bCs/>
          <w:sz w:val="24"/>
          <w:szCs w:val="24"/>
        </w:rPr>
        <w:t>cyjnych, zawieranie porozumień).</w:t>
      </w:r>
    </w:p>
    <w:p w14:paraId="1AF762DE" w14:textId="4EE85515" w:rsidR="00853294" w:rsidRPr="00E078A6" w:rsidRDefault="00853294" w:rsidP="001B7F0E">
      <w:pPr>
        <w:spacing w:after="0" w:line="276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078A6">
        <w:rPr>
          <w:rFonts w:eastAsia="Times New Roman" w:cstheme="minorHAnsi"/>
          <w:b/>
          <w:bCs/>
          <w:sz w:val="24"/>
          <w:szCs w:val="24"/>
          <w:lang w:eastAsia="pl-PL"/>
        </w:rPr>
        <w:t>Uzyskanie odpowiedzi</w:t>
      </w:r>
      <w:r w:rsidR="00161F3C" w:rsidRPr="00E078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m.in.</w:t>
      </w:r>
      <w:r w:rsidRPr="00E078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</w:t>
      </w:r>
      <w:r w:rsidR="00161F3C" w:rsidRPr="00E078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następujące</w:t>
      </w:r>
      <w:r w:rsidRPr="00E078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pytania:</w:t>
      </w:r>
    </w:p>
    <w:p w14:paraId="227C15DC" w14:textId="77777777" w:rsidR="00853294" w:rsidRPr="00E078A6" w:rsidRDefault="00853294" w:rsidP="001B7F0E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>Czym się różni schron od ukrycia, a ukrycie od miejsca doraźnego schronienia?</w:t>
      </w:r>
    </w:p>
    <w:p w14:paraId="0D5F5F0F" w14:textId="77777777" w:rsidR="00853294" w:rsidRPr="00E078A6" w:rsidRDefault="00853294" w:rsidP="001B7F0E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>Czy dotychczasowe schrony i ukrycia dalej będą pełnić swoją funkcję?</w:t>
      </w:r>
    </w:p>
    <w:p w14:paraId="1ECE7687" w14:textId="77777777" w:rsidR="00853294" w:rsidRPr="00E078A6" w:rsidRDefault="00853294" w:rsidP="001B7F0E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>W jakim terminie podmioty, które posiadały dane o budownictwie ochronnym, są obowiązane do przekazania danych o obiektach pełniących funkcje ochronne do wójta (burmistrza, prezydenta miasta)?</w:t>
      </w:r>
    </w:p>
    <w:p w14:paraId="71A5D5BB" w14:textId="45A1D66D" w:rsidR="00853294" w:rsidRPr="00E078A6" w:rsidRDefault="00853294" w:rsidP="001B7F0E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>W jakim terminie właściciel, użytkowni</w:t>
      </w:r>
      <w:r w:rsidR="00E078A6">
        <w:rPr>
          <w:sz w:val="24"/>
          <w:szCs w:val="24"/>
        </w:rPr>
        <w:t>k wieczysty lub zarządca obiektów budowlanych</w:t>
      </w:r>
      <w:r w:rsidR="006B0E79">
        <w:rPr>
          <w:sz w:val="24"/>
          <w:szCs w:val="24"/>
        </w:rPr>
        <w:t xml:space="preserve"> albo ich</w:t>
      </w:r>
      <w:r w:rsidRPr="00E078A6">
        <w:rPr>
          <w:sz w:val="24"/>
          <w:szCs w:val="24"/>
        </w:rPr>
        <w:t xml:space="preserve"> części, które pełniły funkcję budowli ochronnej jest obowiązany zawiadomić o tym fakcie wójta (burmistrza, prezydenta miasta)?  </w:t>
      </w:r>
    </w:p>
    <w:p w14:paraId="7EB75C47" w14:textId="77777777" w:rsidR="00E078A6" w:rsidRPr="00E078A6" w:rsidRDefault="00E078A6" w:rsidP="00E078A6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 xml:space="preserve">Jakie są </w:t>
      </w:r>
      <w:r w:rsidRPr="00E078A6">
        <w:rPr>
          <w:rFonts w:asciiTheme="minorHAnsi" w:hAnsiTheme="minorHAnsi" w:cstheme="minorHAnsi"/>
          <w:bCs/>
          <w:sz w:val="24"/>
          <w:szCs w:val="24"/>
        </w:rPr>
        <w:t>kompetencje organów samorządu terytorialnego w kwestii przydziału mobilizacyjnego obrony cywilnej?</w:t>
      </w:r>
    </w:p>
    <w:p w14:paraId="720BFB28" w14:textId="0EA8B8FD" w:rsidR="002C0ADA" w:rsidRPr="00E078A6" w:rsidRDefault="00853294" w:rsidP="00E078A6">
      <w:pPr>
        <w:pStyle w:val="Tekstpodstawowy"/>
        <w:widowControl/>
        <w:numPr>
          <w:ilvl w:val="0"/>
          <w:numId w:val="26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E078A6">
        <w:rPr>
          <w:sz w:val="24"/>
          <w:szCs w:val="24"/>
        </w:rPr>
        <w:t>Czy wójt i zastępca wójta powinni uzyskać przydział mobilizacyjny obrony cywilnej?</w:t>
      </w:r>
    </w:p>
    <w:p w14:paraId="5DB4FF40" w14:textId="77777777" w:rsidR="00E078A6" w:rsidRDefault="00E078A6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1C4D33" w14:textId="79CD8D5C" w:rsidR="00A32ED0" w:rsidRPr="00C255F2" w:rsidRDefault="00A32ED0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55F2"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PROGRAM:</w:t>
      </w:r>
    </w:p>
    <w:p w14:paraId="0385E38F" w14:textId="673447E1" w:rsidR="00B65E8B" w:rsidRPr="00E078A6" w:rsidRDefault="00F50F90" w:rsidP="001B7F0E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>Zagadnienia ogólne</w:t>
      </w:r>
      <w:r w:rsidR="00B65E8B" w:rsidRPr="00E078A6">
        <w:rPr>
          <w:rFonts w:asciiTheme="minorHAnsi" w:hAnsiTheme="minorHAnsi" w:cstheme="minorHAnsi"/>
          <w:sz w:val="24"/>
          <w:szCs w:val="24"/>
        </w:rPr>
        <w:t>:</w:t>
      </w:r>
    </w:p>
    <w:p w14:paraId="0E209DB4" w14:textId="4143994D" w:rsidR="00B65E8B" w:rsidRPr="00E078A6" w:rsidRDefault="006B36A7" w:rsidP="008211D2">
      <w:pPr>
        <w:pStyle w:val="Tekstpodstawowy"/>
        <w:widowControl/>
        <w:numPr>
          <w:ilvl w:val="0"/>
          <w:numId w:val="1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wyjaśni</w:t>
      </w:r>
      <w:r w:rsidR="008211D2" w:rsidRPr="00E078A6">
        <w:rPr>
          <w:rFonts w:asciiTheme="minorHAnsi" w:hAnsiTheme="minorHAnsi" w:cstheme="minorHAnsi"/>
          <w:sz w:val="24"/>
          <w:szCs w:val="24"/>
        </w:rPr>
        <w:t xml:space="preserve">enie pojęć: „ochrona ludności”, </w:t>
      </w:r>
      <w:r w:rsidRPr="00E078A6">
        <w:rPr>
          <w:rFonts w:asciiTheme="minorHAnsi" w:hAnsiTheme="minorHAnsi" w:cstheme="minorHAnsi"/>
          <w:sz w:val="24"/>
          <w:szCs w:val="24"/>
        </w:rPr>
        <w:t xml:space="preserve">„obrona cywilna”, </w:t>
      </w:r>
      <w:r w:rsidR="008211D2" w:rsidRPr="00E078A6">
        <w:rPr>
          <w:rFonts w:asciiTheme="minorHAnsi" w:hAnsiTheme="minorHAnsi" w:cstheme="minorHAnsi"/>
          <w:sz w:val="24"/>
          <w:szCs w:val="24"/>
        </w:rPr>
        <w:t>„organ ochrony ludności”, „podmiot ochrony ludności”,</w:t>
      </w:r>
    </w:p>
    <w:p w14:paraId="2D081BC6" w14:textId="77777777" w:rsidR="00B65E8B" w:rsidRPr="00E078A6" w:rsidRDefault="006B36A7" w:rsidP="001B7F0E">
      <w:pPr>
        <w:pStyle w:val="Tekstpodstawowy"/>
        <w:widowControl/>
        <w:numPr>
          <w:ilvl w:val="0"/>
          <w:numId w:val="1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odniesienie do definicji obrony cywilnej w prawie międzynarodowym, </w:t>
      </w:r>
    </w:p>
    <w:p w14:paraId="7F3477C6" w14:textId="50FF56A3" w:rsidR="006B36A7" w:rsidRPr="00E078A6" w:rsidRDefault="006B36A7" w:rsidP="001B7F0E">
      <w:pPr>
        <w:pStyle w:val="Tekstpodstawowy"/>
        <w:widowControl/>
        <w:numPr>
          <w:ilvl w:val="0"/>
          <w:numId w:val="1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lastRenderedPageBreak/>
        <w:t>objaśnienie w jakich sytuacjach następuje przekształcenie oc</w:t>
      </w:r>
      <w:r w:rsidR="008211D2" w:rsidRPr="00E078A6">
        <w:rPr>
          <w:rFonts w:asciiTheme="minorHAnsi" w:hAnsiTheme="minorHAnsi" w:cstheme="minorHAnsi"/>
          <w:sz w:val="24"/>
          <w:szCs w:val="24"/>
        </w:rPr>
        <w:t>hrony ludności w obronę cywilną,</w:t>
      </w:r>
    </w:p>
    <w:p w14:paraId="6EAB80A1" w14:textId="59796236" w:rsidR="008211D2" w:rsidRPr="00E078A6" w:rsidRDefault="008211D2" w:rsidP="001B7F0E">
      <w:pPr>
        <w:pStyle w:val="Tekstpodstawowy"/>
        <w:widowControl/>
        <w:numPr>
          <w:ilvl w:val="0"/>
          <w:numId w:val="1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stan wojenny a stan wojny.</w:t>
      </w:r>
    </w:p>
    <w:p w14:paraId="07B57EE4" w14:textId="7FD92A59" w:rsidR="00B65E8B" w:rsidRPr="00E078A6" w:rsidRDefault="006B36A7" w:rsidP="001B7F0E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>Organy ochrony ludności</w:t>
      </w:r>
      <w:r w:rsidR="00F50F90" w:rsidRPr="00E078A6">
        <w:rPr>
          <w:rFonts w:asciiTheme="minorHAnsi" w:hAnsiTheme="minorHAnsi" w:cstheme="minorHAnsi"/>
          <w:sz w:val="24"/>
          <w:szCs w:val="24"/>
        </w:rPr>
        <w:t>:</w:t>
      </w:r>
    </w:p>
    <w:p w14:paraId="5B9BCD21" w14:textId="77777777" w:rsidR="00853294" w:rsidRPr="00E078A6" w:rsidRDefault="00853294" w:rsidP="001B7F0E">
      <w:pPr>
        <w:pStyle w:val="Tekstpodstawowy"/>
        <w:widowControl/>
        <w:numPr>
          <w:ilvl w:val="0"/>
          <w:numId w:val="2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podział tych organów na terytorialne i pozostałe oraz wyjaśnienie tej terminologii, </w:t>
      </w:r>
    </w:p>
    <w:p w14:paraId="7F747C84" w14:textId="77777777" w:rsidR="00853294" w:rsidRPr="00E078A6" w:rsidRDefault="00853294" w:rsidP="001B7F0E">
      <w:pPr>
        <w:pStyle w:val="Tekstpodstawowy"/>
        <w:widowControl/>
        <w:numPr>
          <w:ilvl w:val="0"/>
          <w:numId w:val="2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omówienie zadań wójta (burmistrza, prezydenta miasta) i rady gminy, starosty i rady powiatu, marszałka województwa i sejmiku województwa, </w:t>
      </w:r>
    </w:p>
    <w:p w14:paraId="67992334" w14:textId="77777777" w:rsidR="00853294" w:rsidRPr="00E078A6" w:rsidRDefault="00853294" w:rsidP="001B7F0E">
      <w:pPr>
        <w:pStyle w:val="Tekstpodstawowy"/>
        <w:widowControl/>
        <w:numPr>
          <w:ilvl w:val="0"/>
          <w:numId w:val="2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rozgraniczanie zadań między wskazanymi organami, </w:t>
      </w:r>
    </w:p>
    <w:p w14:paraId="09B71133" w14:textId="77777777" w:rsidR="00853294" w:rsidRPr="00E078A6" w:rsidRDefault="00853294" w:rsidP="001B7F0E">
      <w:pPr>
        <w:pStyle w:val="Tekstpodstawowy"/>
        <w:widowControl/>
        <w:numPr>
          <w:ilvl w:val="0"/>
          <w:numId w:val="2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w jakim terminie organy powinny przygotować plany zarządzania kryzysowego uwzgledniające elementy z zakresu ochrony ludności i obrony cywilnej?, </w:t>
      </w:r>
    </w:p>
    <w:p w14:paraId="60633455" w14:textId="55D897BF" w:rsidR="00853294" w:rsidRPr="00E078A6" w:rsidRDefault="00853294" w:rsidP="001B7F0E">
      <w:pPr>
        <w:pStyle w:val="Tekstpodstawowy"/>
        <w:widowControl/>
        <w:numPr>
          <w:ilvl w:val="0"/>
          <w:numId w:val="27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zmiany ustaw samorządowych</w:t>
      </w:r>
      <w:r w:rsidR="0019506A" w:rsidRPr="00E078A6">
        <w:rPr>
          <w:rFonts w:asciiTheme="minorHAnsi" w:hAnsiTheme="minorHAnsi" w:cstheme="minorHAnsi"/>
          <w:sz w:val="24"/>
          <w:szCs w:val="24"/>
        </w:rPr>
        <w:t>.</w:t>
      </w:r>
    </w:p>
    <w:p w14:paraId="08AA6732" w14:textId="77777777" w:rsidR="00B65E8B" w:rsidRPr="00E078A6" w:rsidRDefault="006B36A7" w:rsidP="001B7F0E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>Podmioty ochrony ludności</w:t>
      </w:r>
      <w:r w:rsidR="00B65E8B" w:rsidRPr="00E078A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8F8893B" w14:textId="77777777" w:rsidR="00853294" w:rsidRPr="00E078A6" w:rsidRDefault="00853294" w:rsidP="001B7F0E">
      <w:pPr>
        <w:pStyle w:val="Tekstpodstawowy"/>
        <w:widowControl/>
        <w:numPr>
          <w:ilvl w:val="0"/>
          <w:numId w:val="28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wskazanie katalogu podmiotów ochrony ludności zawierającego m.in. PSP, OSP, </w:t>
      </w:r>
    </w:p>
    <w:p w14:paraId="63A5400E" w14:textId="77777777" w:rsidR="00853294" w:rsidRPr="00E078A6" w:rsidRDefault="00853294" w:rsidP="001B7F0E">
      <w:pPr>
        <w:pStyle w:val="Tekstpodstawowy"/>
        <w:widowControl/>
        <w:numPr>
          <w:ilvl w:val="0"/>
          <w:numId w:val="28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kompetencje organów samorządu terytorialnego w odniesieniu do kwestii podmiotów ochrony ludności (wyznaczenie w jakiej formie ma to nastąpić, porozumienie, decyzja administracyjna), </w:t>
      </w:r>
    </w:p>
    <w:p w14:paraId="399C8B9F" w14:textId="6AC13D5D" w:rsidR="00853294" w:rsidRPr="00E078A6" w:rsidRDefault="00853294" w:rsidP="001B7F0E">
      <w:pPr>
        <w:pStyle w:val="Tekstpodstawowy"/>
        <w:widowControl/>
        <w:numPr>
          <w:ilvl w:val="0"/>
          <w:numId w:val="28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właściwość rzeczowa organów</w:t>
      </w:r>
      <w:r w:rsidR="0019506A" w:rsidRPr="00E078A6">
        <w:rPr>
          <w:rFonts w:asciiTheme="minorHAnsi" w:hAnsiTheme="minorHAnsi" w:cstheme="minorHAnsi"/>
          <w:sz w:val="24"/>
          <w:szCs w:val="24"/>
        </w:rPr>
        <w:t xml:space="preserve"> samo</w:t>
      </w:r>
      <w:r w:rsidR="000534F6" w:rsidRPr="00E078A6">
        <w:rPr>
          <w:rFonts w:asciiTheme="minorHAnsi" w:hAnsiTheme="minorHAnsi" w:cstheme="minorHAnsi"/>
          <w:sz w:val="24"/>
          <w:szCs w:val="24"/>
        </w:rPr>
        <w:t>rządowych w tych kwestiach,</w:t>
      </w:r>
    </w:p>
    <w:p w14:paraId="6136879E" w14:textId="42DAB11B" w:rsidR="000534F6" w:rsidRPr="00E078A6" w:rsidRDefault="000534F6" w:rsidP="000534F6">
      <w:pPr>
        <w:pStyle w:val="Tekstpodstawowy"/>
        <w:widowControl/>
        <w:numPr>
          <w:ilvl w:val="0"/>
          <w:numId w:val="28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sz w:val="24"/>
          <w:szCs w:val="24"/>
        </w:rPr>
        <w:t xml:space="preserve">założenia rozporządzenia </w:t>
      </w:r>
      <w:hyperlink r:id="rId15" w:history="1">
        <w:r w:rsidRPr="00E078A6">
          <w:rPr>
            <w:sz w:val="24"/>
            <w:szCs w:val="24"/>
          </w:rPr>
          <w:t>w sprawie elementów porozumienia o wykonywaniu zadań ochrony ludności lub obrony cywilnej oraz sposobu weryfikacji zdolności podmiotu, z którym ma być zawarte porozumienie, do wykonywania tych zadań</w:t>
        </w:r>
      </w:hyperlink>
      <w:r w:rsidRPr="00E078A6">
        <w:rPr>
          <w:sz w:val="24"/>
          <w:szCs w:val="24"/>
        </w:rPr>
        <w:t>.</w:t>
      </w:r>
    </w:p>
    <w:p w14:paraId="0BF49C83" w14:textId="77777777" w:rsidR="000534F6" w:rsidRPr="00E078A6" w:rsidRDefault="000534F6" w:rsidP="000534F6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 xml:space="preserve">Realizacja zadań ochrony ludności: </w:t>
      </w:r>
    </w:p>
    <w:p w14:paraId="4225015E" w14:textId="77777777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 xml:space="preserve">uprawnienia organów samorządu terytorialnego do kierowania i koordynowania realizacji zadań ochrony ludności i obrony cywilnej, </w:t>
      </w:r>
    </w:p>
    <w:p w14:paraId="20B23A55" w14:textId="77777777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 xml:space="preserve">organizowanie współpracy pomiędzy podmiotami ochrony ludności, </w:t>
      </w:r>
    </w:p>
    <w:p w14:paraId="707497C8" w14:textId="77777777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 xml:space="preserve">nadzorowanie i kontrolowanie wykonywania zadań ochrony ludności i obrony cywilnej, </w:t>
      </w:r>
    </w:p>
    <w:p w14:paraId="43EFC9BE" w14:textId="77777777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 xml:space="preserve">wydawanie zaleceń przez organy ochrony ludności (w jakiej formie?), </w:t>
      </w:r>
    </w:p>
    <w:p w14:paraId="611B620D" w14:textId="77777777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 xml:space="preserve">wyjaśnianie pojęć z rozdziału 7 ustawy m.in. „koordynacja”, „nadzór”, </w:t>
      </w:r>
    </w:p>
    <w:p w14:paraId="728D795E" w14:textId="594D55E2" w:rsidR="000534F6" w:rsidRPr="00E078A6" w:rsidRDefault="000534F6" w:rsidP="000534F6">
      <w:pPr>
        <w:pStyle w:val="ROZDZODDZPRZEDMprzedmiotregulacjirozdziauluboddziau"/>
        <w:numPr>
          <w:ilvl w:val="0"/>
          <w:numId w:val="31"/>
        </w:numPr>
        <w:spacing w:before="0" w:line="276" w:lineRule="auto"/>
        <w:jc w:val="both"/>
        <w:rPr>
          <w:rFonts w:asciiTheme="minorHAnsi" w:eastAsiaTheme="minorEastAsia" w:hAnsiTheme="minorHAnsi" w:cstheme="minorHAnsi"/>
          <w:b w:val="0"/>
          <w:bCs w:val="0"/>
          <w:lang w:eastAsia="en-US"/>
        </w:rPr>
      </w:pPr>
      <w:r w:rsidRPr="00E078A6">
        <w:rPr>
          <w:rFonts w:asciiTheme="minorHAnsi" w:eastAsiaTheme="minorEastAsia" w:hAnsiTheme="minorHAnsi" w:cstheme="minorHAnsi"/>
          <w:b w:val="0"/>
          <w:bCs w:val="0"/>
          <w:lang w:eastAsia="en-US"/>
        </w:rPr>
        <w:t>wskazanie na istotne wątpliwości związane z tą regulacją.</w:t>
      </w:r>
    </w:p>
    <w:p w14:paraId="0D27CC11" w14:textId="04E7F244" w:rsidR="000534F6" w:rsidRPr="00E078A6" w:rsidRDefault="000534F6" w:rsidP="000534F6">
      <w:pPr>
        <w:pStyle w:val="ROZDZODDZPRZEDMprzedmiotregulacjirozdziauluboddziau"/>
        <w:numPr>
          <w:ilvl w:val="0"/>
          <w:numId w:val="15"/>
        </w:numPr>
        <w:spacing w:before="0" w:line="276" w:lineRule="auto"/>
        <w:ind w:left="714" w:hanging="357"/>
        <w:jc w:val="both"/>
        <w:rPr>
          <w:rFonts w:asciiTheme="minorHAnsi" w:hAnsiTheme="minorHAnsi" w:cstheme="minorHAnsi"/>
          <w:b w:val="0"/>
          <w:bCs w:val="0"/>
          <w:u w:val="single"/>
        </w:rPr>
      </w:pPr>
      <w:r w:rsidRPr="00E078A6">
        <w:rPr>
          <w:rFonts w:asciiTheme="minorHAnsi" w:hAnsiTheme="minorHAnsi" w:cstheme="minorHAnsi"/>
          <w:u w:val="single"/>
        </w:rPr>
        <w:t>Obiekty zbiorowej ochrony pod względem formalno-prawnym</w:t>
      </w:r>
      <w:r w:rsidRPr="00E078A6">
        <w:rPr>
          <w:rFonts w:asciiTheme="minorHAnsi" w:hAnsiTheme="minorHAnsi" w:cstheme="minorHAnsi"/>
          <w:b w:val="0"/>
          <w:bCs w:val="0"/>
          <w:u w:val="single"/>
        </w:rPr>
        <w:t>:</w:t>
      </w:r>
    </w:p>
    <w:p w14:paraId="4ACC6C23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pojęcie schronu, ukrycia i miejsca doraźnego schronienia, </w:t>
      </w:r>
    </w:p>
    <w:p w14:paraId="1F5D4AE4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uznanie za budowlę ochronną przez organ ochrony ludności (wyznaczenie, porozumienie, decyzja administracyjna), właściwość organów w tym zakresie, </w:t>
      </w:r>
    </w:p>
    <w:p w14:paraId="590ECDF1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przypadki organizowania miejsc doraźnego schronienia, </w:t>
      </w:r>
    </w:p>
    <w:p w14:paraId="27FF6A79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planowanie liczby i pojemności obiektów zbiorowej ochrony, </w:t>
      </w:r>
    </w:p>
    <w:p w14:paraId="0CA46838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przekazywanie środków finansowych właścicielom i zarządcom obiektu budowlanego, </w:t>
      </w:r>
    </w:p>
    <w:p w14:paraId="1A3EF208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Centralna Ewidencja Obiektów Zbiorowej Ochrony (m.in. termin uruchomienia ewidencji i dostęp do niej), </w:t>
      </w:r>
    </w:p>
    <w:p w14:paraId="7BD7CD88" w14:textId="77777777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czy dotychczasowe schrony i ukrycia dalej będą pełnić swoją funkcję?, </w:t>
      </w:r>
    </w:p>
    <w:p w14:paraId="077A839E" w14:textId="77777777" w:rsidR="004F2F1C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wskazanie terminów: na przekazanie danych o obiektach pełniących funkcje ochronne do wójta (burmistrza, prezydenta miasta) oraz na zawiadomienie przez właściciela, użytkownika wieczystego lub zarządcę obiektu budowlanego albo jego części, które pełniły funkcję budowli ochronnej o tym fakcie wójta (burmistrza, prezydenta miasta)</w:t>
      </w:r>
      <w:r w:rsidR="004F2F1C" w:rsidRPr="00E078A6">
        <w:rPr>
          <w:rFonts w:asciiTheme="minorHAnsi" w:hAnsiTheme="minorHAnsi" w:cstheme="minorHAnsi"/>
          <w:sz w:val="24"/>
          <w:szCs w:val="24"/>
        </w:rPr>
        <w:t>,</w:t>
      </w:r>
    </w:p>
    <w:p w14:paraId="0F963F2E" w14:textId="7759221C" w:rsidR="000534F6" w:rsidRPr="00E078A6" w:rsidRDefault="000534F6" w:rsidP="000534F6">
      <w:pPr>
        <w:pStyle w:val="Tekstpodstawowy"/>
        <w:widowControl/>
        <w:numPr>
          <w:ilvl w:val="0"/>
          <w:numId w:val="32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 xml:space="preserve">założenia rozporządzenia </w:t>
      </w:r>
      <w:hyperlink r:id="rId16" w:history="1">
        <w:r w:rsidRPr="00E078A6">
          <w:rPr>
            <w:rFonts w:asciiTheme="minorHAnsi" w:hAnsiTheme="minorHAnsi" w:cstheme="minorHAnsi"/>
            <w:sz w:val="24"/>
            <w:szCs w:val="24"/>
          </w:rPr>
          <w:t>w sprawie kryteriów uznawania obiektów budowlanych albo ich części za budowle ochronne</w:t>
        </w:r>
      </w:hyperlink>
      <w:r w:rsidR="004F2F1C" w:rsidRPr="00E078A6">
        <w:rPr>
          <w:rFonts w:asciiTheme="minorHAnsi" w:hAnsiTheme="minorHAnsi" w:cstheme="minorHAnsi"/>
          <w:sz w:val="24"/>
          <w:szCs w:val="24"/>
        </w:rPr>
        <w:t>.</w:t>
      </w:r>
    </w:p>
    <w:p w14:paraId="484C05DC" w14:textId="0DEC282A" w:rsidR="00B65E8B" w:rsidRPr="006B0E79" w:rsidRDefault="006B36A7" w:rsidP="001B7F0E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</w:rPr>
      </w:pPr>
      <w:r w:rsidRPr="006B0E79">
        <w:rPr>
          <w:rFonts w:asciiTheme="minorHAnsi" w:hAnsiTheme="minorHAnsi" w:cstheme="minorHAnsi"/>
          <w:b/>
          <w:bCs/>
          <w:sz w:val="24"/>
          <w:szCs w:val="24"/>
          <w:u w:val="single"/>
        </w:rPr>
        <w:t>K</w:t>
      </w:r>
      <w:r w:rsidR="00576340">
        <w:rPr>
          <w:rFonts w:asciiTheme="minorHAnsi" w:hAnsiTheme="minorHAnsi" w:cstheme="minorHAnsi"/>
          <w:b/>
          <w:bCs/>
          <w:sz w:val="24"/>
          <w:szCs w:val="24"/>
          <w:u w:val="single"/>
        </w:rPr>
        <w:t>orpus Obrony C</w:t>
      </w:r>
      <w:r w:rsidRPr="006B0E79">
        <w:rPr>
          <w:rFonts w:asciiTheme="minorHAnsi" w:hAnsiTheme="minorHAnsi" w:cstheme="minorHAnsi"/>
          <w:b/>
          <w:bCs/>
          <w:sz w:val="24"/>
          <w:szCs w:val="24"/>
          <w:u w:val="single"/>
        </w:rPr>
        <w:t>ywilnej</w:t>
      </w:r>
      <w:r w:rsidR="00B65E8B" w:rsidRPr="006B0E79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B65E8B" w:rsidRPr="006B0E7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04A8CAA" w14:textId="77777777" w:rsidR="008E7D1C" w:rsidRPr="00E078A6" w:rsidRDefault="00853294" w:rsidP="001B7F0E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 xml:space="preserve">Szef Obrony Cywilnej, zadania wójta (burmistrza, prezydenta miasta) oraz starosty w zakresie obrony cywilnej na obszarze odpowiednio gminy i powiatu, </w:t>
      </w:r>
    </w:p>
    <w:p w14:paraId="6B40EC0F" w14:textId="77777777" w:rsidR="008E7D1C" w:rsidRPr="00E078A6" w:rsidRDefault="00853294" w:rsidP="001B7F0E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 xml:space="preserve">zespoły zarządzania kryzysowego, </w:t>
      </w:r>
    </w:p>
    <w:p w14:paraId="6B47A719" w14:textId="4C5F4CDF" w:rsidR="008E7D1C" w:rsidRPr="00E078A6" w:rsidRDefault="00E078A6" w:rsidP="001B7F0E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>skład Korpusu Obrony C</w:t>
      </w:r>
      <w:r w:rsidR="00853294" w:rsidRPr="00E078A6">
        <w:rPr>
          <w:rFonts w:asciiTheme="minorHAnsi" w:hAnsiTheme="minorHAnsi" w:cstheme="minorHAnsi"/>
          <w:bCs/>
          <w:sz w:val="24"/>
          <w:szCs w:val="24"/>
        </w:rPr>
        <w:t xml:space="preserve">ywilnej (personel obrony cywilnej i krajowa rezerwa obrony cywilnej), </w:t>
      </w:r>
    </w:p>
    <w:p w14:paraId="273F6267" w14:textId="77777777" w:rsidR="008E7D1C" w:rsidRPr="00E078A6" w:rsidRDefault="00853294" w:rsidP="001B7F0E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 xml:space="preserve">kompetencje organów samorządu terytorialnego w kwestii przydziału mobilizacyjnego obrony cywilnej, </w:t>
      </w:r>
    </w:p>
    <w:p w14:paraId="5FD2DDD9" w14:textId="77777777" w:rsidR="008E7D1C" w:rsidRPr="00E078A6" w:rsidRDefault="00853294" w:rsidP="001B7F0E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>czy wójt i zastępca wójta powinni uzyskać przydział mobilizacyjny obrony cywilnej?,</w:t>
      </w:r>
    </w:p>
    <w:p w14:paraId="16DECA42" w14:textId="77777777" w:rsidR="002C0ADA" w:rsidRPr="00E078A6" w:rsidRDefault="00853294" w:rsidP="002C0ADA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>zadanie zlecone z zakresu administracji rządowej, powołanie do służby w obronie cywilnej</w:t>
      </w:r>
      <w:r w:rsidR="002C0ADA" w:rsidRPr="00E078A6">
        <w:rPr>
          <w:rFonts w:asciiTheme="minorHAnsi" w:hAnsiTheme="minorHAnsi" w:cstheme="minorHAnsi"/>
          <w:bCs/>
          <w:sz w:val="24"/>
          <w:szCs w:val="24"/>
        </w:rPr>
        <w:t>,</w:t>
      </w:r>
    </w:p>
    <w:p w14:paraId="3981318C" w14:textId="6F67DCE9" w:rsidR="002C0ADA" w:rsidRPr="00E078A6" w:rsidRDefault="002C0ADA" w:rsidP="002C0ADA">
      <w:pPr>
        <w:pStyle w:val="Tekstpodstawowy"/>
        <w:widowControl/>
        <w:numPr>
          <w:ilvl w:val="0"/>
          <w:numId w:val="33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078A6">
        <w:rPr>
          <w:rFonts w:asciiTheme="minorHAnsi" w:hAnsiTheme="minorHAnsi" w:cstheme="minorHAnsi"/>
          <w:bCs/>
          <w:sz w:val="24"/>
          <w:szCs w:val="24"/>
        </w:rPr>
        <w:t>rozporządzenie w sprawie sposobu i trybu przeprowadzania nabo</w:t>
      </w:r>
      <w:r w:rsidR="00576340">
        <w:rPr>
          <w:rFonts w:asciiTheme="minorHAnsi" w:hAnsiTheme="minorHAnsi" w:cstheme="minorHAnsi"/>
          <w:bCs/>
          <w:sz w:val="24"/>
          <w:szCs w:val="24"/>
        </w:rPr>
        <w:t xml:space="preserve">ru ochotniczego do służby </w:t>
      </w:r>
      <w:r w:rsidRPr="00E078A6">
        <w:rPr>
          <w:rFonts w:asciiTheme="minorHAnsi" w:hAnsiTheme="minorHAnsi" w:cstheme="minorHAnsi"/>
          <w:bCs/>
          <w:sz w:val="24"/>
          <w:szCs w:val="24"/>
        </w:rPr>
        <w:t>w</w:t>
      </w:r>
      <w:r w:rsidR="00576340">
        <w:rPr>
          <w:rFonts w:asciiTheme="minorHAnsi" w:hAnsiTheme="minorHAnsi" w:cstheme="minorHAnsi"/>
          <w:bCs/>
          <w:sz w:val="24"/>
          <w:szCs w:val="24"/>
        </w:rPr>
        <w:t> </w:t>
      </w:r>
      <w:r w:rsidRPr="00E078A6">
        <w:rPr>
          <w:rFonts w:asciiTheme="minorHAnsi" w:hAnsiTheme="minorHAnsi" w:cstheme="minorHAnsi"/>
          <w:bCs/>
          <w:sz w:val="24"/>
          <w:szCs w:val="24"/>
        </w:rPr>
        <w:t>obronie cywilnej.</w:t>
      </w:r>
    </w:p>
    <w:p w14:paraId="57D58BFF" w14:textId="0CB41CF3" w:rsidR="00B65E8B" w:rsidRPr="00E078A6" w:rsidRDefault="006B36A7" w:rsidP="001B7F0E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>Finansowanie ochrony ludności i obrony cywilnej</w:t>
      </w:r>
      <w:r w:rsidR="00B65E8B" w:rsidRPr="00E078A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96DC6C3" w14:textId="477628C1" w:rsidR="008E7D1C" w:rsidRPr="00E078A6" w:rsidRDefault="008E7D1C" w:rsidP="001B7F0E">
      <w:pPr>
        <w:pStyle w:val="Tekstpodstawowy"/>
        <w:widowControl/>
        <w:numPr>
          <w:ilvl w:val="0"/>
          <w:numId w:val="34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finansowanie zadań ochrony ludności i obrony cywilnej na po</w:t>
      </w:r>
      <w:r w:rsidR="0019506A" w:rsidRPr="00E078A6">
        <w:rPr>
          <w:rFonts w:asciiTheme="minorHAnsi" w:hAnsiTheme="minorHAnsi" w:cstheme="minorHAnsi"/>
          <w:sz w:val="24"/>
          <w:szCs w:val="24"/>
        </w:rPr>
        <w:t xml:space="preserve">ziomie samorządu gminy, powiatu </w:t>
      </w:r>
      <w:r w:rsidRPr="00E078A6">
        <w:rPr>
          <w:rFonts w:asciiTheme="minorHAnsi" w:hAnsiTheme="minorHAnsi" w:cstheme="minorHAnsi"/>
          <w:sz w:val="24"/>
          <w:szCs w:val="24"/>
        </w:rPr>
        <w:t>i</w:t>
      </w:r>
      <w:r w:rsidR="0019506A" w:rsidRPr="00E078A6">
        <w:rPr>
          <w:rFonts w:asciiTheme="minorHAnsi" w:hAnsiTheme="minorHAnsi" w:cstheme="minorHAnsi"/>
          <w:sz w:val="24"/>
          <w:szCs w:val="24"/>
        </w:rPr>
        <w:t> </w:t>
      </w:r>
      <w:r w:rsidRPr="00E078A6">
        <w:rPr>
          <w:rFonts w:asciiTheme="minorHAnsi" w:hAnsiTheme="minorHAnsi" w:cstheme="minorHAnsi"/>
          <w:sz w:val="24"/>
          <w:szCs w:val="24"/>
        </w:rPr>
        <w:t xml:space="preserve"> województwa,</w:t>
      </w:r>
    </w:p>
    <w:p w14:paraId="7C800A6F" w14:textId="77777777" w:rsidR="008E7D1C" w:rsidRPr="00E078A6" w:rsidRDefault="008E7D1C" w:rsidP="001B7F0E">
      <w:pPr>
        <w:pStyle w:val="Tekstpodstawowy"/>
        <w:widowControl/>
        <w:numPr>
          <w:ilvl w:val="0"/>
          <w:numId w:val="34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Program Ochrony Ludności i Obrony Cywilnej (kto opracowuje i w jakim terminie),</w:t>
      </w:r>
    </w:p>
    <w:p w14:paraId="23B5C75D" w14:textId="48D12A50" w:rsidR="008E7D1C" w:rsidRPr="00E078A6" w:rsidRDefault="008E7D1C" w:rsidP="001B7F0E">
      <w:pPr>
        <w:pStyle w:val="Tekstpodstawowy"/>
        <w:widowControl/>
        <w:numPr>
          <w:ilvl w:val="0"/>
          <w:numId w:val="34"/>
        </w:numPr>
        <w:suppressAutoHyphens/>
        <w:overflowPunct w:val="0"/>
        <w:autoSpaceDN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E078A6">
        <w:rPr>
          <w:rFonts w:asciiTheme="minorHAnsi" w:hAnsiTheme="minorHAnsi" w:cstheme="minorHAnsi"/>
          <w:sz w:val="24"/>
          <w:szCs w:val="24"/>
        </w:rPr>
        <w:t>dotacja celowa z budżetu państwa na realizację zadań własnych oraz zadań zleconych (kto przekazuje i w jakiej wysokości);</w:t>
      </w:r>
    </w:p>
    <w:p w14:paraId="3ED7A36A" w14:textId="516EBD90" w:rsidR="006B36A7" w:rsidRPr="001B7F0E" w:rsidRDefault="008E7D1C" w:rsidP="006B36A7">
      <w:pPr>
        <w:pStyle w:val="Tekstpodstawowy"/>
        <w:widowControl/>
        <w:numPr>
          <w:ilvl w:val="0"/>
          <w:numId w:val="15"/>
        </w:numPr>
        <w:suppressAutoHyphens/>
        <w:overflowPunct w:val="0"/>
        <w:autoSpaceDN/>
        <w:adjustRightInd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078A6">
        <w:rPr>
          <w:rFonts w:asciiTheme="minorHAnsi" w:hAnsiTheme="minorHAnsi" w:cstheme="minorHAnsi"/>
          <w:b/>
          <w:bCs/>
          <w:sz w:val="24"/>
          <w:szCs w:val="24"/>
        </w:rPr>
        <w:t xml:space="preserve">Podsumowanie – </w:t>
      </w:r>
      <w:r w:rsidRPr="00E078A6">
        <w:rPr>
          <w:rFonts w:asciiTheme="minorHAnsi" w:hAnsiTheme="minorHAnsi" w:cstheme="minorHAnsi"/>
          <w:sz w:val="24"/>
          <w:szCs w:val="24"/>
        </w:rPr>
        <w:t>wskazanie pewnych ogólnych rekomendacji dla środ</w:t>
      </w:r>
      <w:r w:rsidR="00576340">
        <w:rPr>
          <w:rFonts w:asciiTheme="minorHAnsi" w:hAnsiTheme="minorHAnsi" w:cstheme="minorHAnsi"/>
          <w:sz w:val="24"/>
          <w:szCs w:val="24"/>
        </w:rPr>
        <w:t xml:space="preserve">owiska samorządowego, </w:t>
      </w:r>
      <w:r w:rsidR="0019506A" w:rsidRPr="00E078A6">
        <w:rPr>
          <w:rFonts w:asciiTheme="minorHAnsi" w:hAnsiTheme="minorHAnsi" w:cstheme="minorHAnsi"/>
          <w:sz w:val="24"/>
          <w:szCs w:val="24"/>
        </w:rPr>
        <w:t>w</w:t>
      </w:r>
      <w:r w:rsidR="00576340">
        <w:rPr>
          <w:rFonts w:asciiTheme="minorHAnsi" w:hAnsiTheme="minorHAnsi" w:cstheme="minorHAnsi"/>
          <w:sz w:val="24"/>
          <w:szCs w:val="24"/>
        </w:rPr>
        <w:t> </w:t>
      </w:r>
      <w:r w:rsidR="0019506A" w:rsidRPr="00E078A6">
        <w:rPr>
          <w:rFonts w:asciiTheme="minorHAnsi" w:hAnsiTheme="minorHAnsi" w:cstheme="minorHAnsi"/>
          <w:sz w:val="24"/>
          <w:szCs w:val="24"/>
        </w:rPr>
        <w:t xml:space="preserve">związku </w:t>
      </w:r>
      <w:r w:rsidRPr="00E078A6">
        <w:rPr>
          <w:rFonts w:asciiTheme="minorHAnsi" w:hAnsiTheme="minorHAnsi" w:cstheme="minorHAnsi"/>
          <w:sz w:val="24"/>
          <w:szCs w:val="24"/>
        </w:rPr>
        <w:t>z</w:t>
      </w:r>
      <w:r w:rsidR="0019506A" w:rsidRPr="00E078A6">
        <w:rPr>
          <w:rFonts w:asciiTheme="minorHAnsi" w:hAnsiTheme="minorHAnsi" w:cstheme="minorHAnsi"/>
          <w:sz w:val="24"/>
          <w:szCs w:val="24"/>
        </w:rPr>
        <w:t> </w:t>
      </w:r>
      <w:r w:rsidRPr="00E078A6">
        <w:rPr>
          <w:rFonts w:asciiTheme="minorHAnsi" w:hAnsiTheme="minorHAnsi" w:cstheme="minorHAnsi"/>
          <w:sz w:val="24"/>
          <w:szCs w:val="24"/>
        </w:rPr>
        <w:t xml:space="preserve"> wejściem w życie </w:t>
      </w:r>
      <w:r w:rsidRPr="00E078A6">
        <w:rPr>
          <w:rFonts w:asciiTheme="minorHAnsi" w:hAnsiTheme="minorHAnsi" w:cstheme="minorHAnsi"/>
          <w:bCs/>
          <w:sz w:val="24"/>
          <w:szCs w:val="24"/>
        </w:rPr>
        <w:t>ustawy o ochronie ludności i obronie cywilnej.</w:t>
      </w:r>
    </w:p>
    <w:p w14:paraId="71A4DD2A" w14:textId="77777777" w:rsidR="006B36A7" w:rsidRDefault="006B36A7" w:rsidP="006B36A7">
      <w:pPr>
        <w:pStyle w:val="Tekstpodstawowy"/>
      </w:pPr>
    </w:p>
    <w:p w14:paraId="5DE208FB" w14:textId="019D4BB5" w:rsidR="00A32ED0" w:rsidRPr="00C255F2" w:rsidRDefault="00A32ED0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55F2"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ADRESACI:</w:t>
      </w:r>
    </w:p>
    <w:p w14:paraId="057B771F" w14:textId="4D790BFB" w:rsidR="006B36A7" w:rsidRPr="00E078A6" w:rsidRDefault="00C255F2" w:rsidP="005C0455">
      <w:pPr>
        <w:spacing w:after="0"/>
        <w:jc w:val="both"/>
        <w:rPr>
          <w:color w:val="000000"/>
          <w:sz w:val="24"/>
          <w:szCs w:val="24"/>
          <w:lang w:eastAsia="pl-PL"/>
        </w:rPr>
      </w:pPr>
      <w:r w:rsidRPr="00E078A6">
        <w:rPr>
          <w:sz w:val="24"/>
          <w:szCs w:val="24"/>
        </w:rPr>
        <w:t>p</w:t>
      </w:r>
      <w:r w:rsidR="006B36A7" w:rsidRPr="00E078A6">
        <w:rPr>
          <w:sz w:val="24"/>
          <w:szCs w:val="24"/>
        </w:rPr>
        <w:t>racownicy urzędów gminy, urzędów miast, starostw powiatowych oraz urzędów marszałkowskich, w tym m.in. sekretarze gmin, powiatów, województwa, osoby zajmujące się sprawami bezpieczeństwa i sytuacjami kryzysowymi</w:t>
      </w:r>
      <w:r w:rsidR="005F65F8" w:rsidRPr="00E078A6">
        <w:rPr>
          <w:sz w:val="24"/>
          <w:szCs w:val="24"/>
        </w:rPr>
        <w:t>,</w:t>
      </w:r>
      <w:r w:rsidR="005F65F8" w:rsidRPr="00E078A6">
        <w:rPr>
          <w:color w:val="000000"/>
          <w:sz w:val="24"/>
          <w:szCs w:val="24"/>
          <w:lang w:eastAsia="pl-PL"/>
        </w:rPr>
        <w:t xml:space="preserve"> radni gminni, powiatowi i wojewódzcy,</w:t>
      </w:r>
    </w:p>
    <w:p w14:paraId="3B95F4EB" w14:textId="77777777" w:rsidR="00DD27AB" w:rsidRPr="00D110BD" w:rsidRDefault="00DD27AB" w:rsidP="001464D7">
      <w:pPr>
        <w:spacing w:after="0" w:line="240" w:lineRule="auto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47F3AA3" w14:textId="0A6E112F" w:rsidR="00A32ED0" w:rsidRPr="00C255F2" w:rsidRDefault="00A32ED0" w:rsidP="001464D7">
      <w:pPr>
        <w:spacing w:after="0" w:line="240" w:lineRule="auto"/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255F2">
        <w:rPr>
          <w:rFonts w:cstheme="minorHAnsi"/>
          <w:b/>
          <w:color w:val="F32836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PROWADZĄCY:</w:t>
      </w:r>
    </w:p>
    <w:p w14:paraId="3DA3E6C4" w14:textId="27E550E7" w:rsidR="006B36A7" w:rsidRPr="00E078A6" w:rsidRDefault="006B36A7" w:rsidP="00C255F2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E078A6">
        <w:rPr>
          <w:rFonts w:eastAsiaTheme="minorHAnsi" w:cstheme="minorHAnsi"/>
          <w:b/>
          <w:color w:val="20459A"/>
          <w:sz w:val="24"/>
          <w:szCs w:val="24"/>
        </w:rPr>
        <w:t>dr Jarosław Dolny</w:t>
      </w:r>
      <w:r w:rsidRPr="00E078A6">
        <w:rPr>
          <w:sz w:val="24"/>
          <w:szCs w:val="24"/>
        </w:rPr>
        <w:t xml:space="preserve"> –</w:t>
      </w:r>
      <w:r w:rsidRPr="00E078A6">
        <w:rPr>
          <w:bCs/>
          <w:sz w:val="24"/>
          <w:szCs w:val="24"/>
        </w:rPr>
        <w:t xml:space="preserve"> doktor nauk prawnych (Uniwersytet Jana Kochanowskiego w Kielcach, 2023 roku), wykładowca Wyższej Szkoły Kształcenia Zawodowego we Wrocławiu, radca prawny, wieloletni pracownik administracji publicznej (administracji samorządowej i rządowej) oraz praktyk stosowania prawa w kancelarii prawnej, aktualnie pracownik samorządowy (kierownik działu) w miejskiej jednostce organizacyjnej, doświadczony szkoleniowiec współpracujący z Fundacją Rozwoju Demokracji Lokalnej, </w:t>
      </w:r>
      <w:r w:rsidR="001A426D" w:rsidRPr="00E078A6">
        <w:rPr>
          <w:bCs/>
          <w:sz w:val="24"/>
          <w:szCs w:val="24"/>
        </w:rPr>
        <w:t>żołnierz Wojsk Obrony Terytorialnej w latach 2023-2024</w:t>
      </w:r>
      <w:r w:rsidR="001A426D" w:rsidRPr="00E078A6">
        <w:rPr>
          <w:sz w:val="24"/>
          <w:szCs w:val="24"/>
        </w:rPr>
        <w:t xml:space="preserve"> </w:t>
      </w:r>
      <w:r w:rsidRPr="00E078A6">
        <w:rPr>
          <w:bCs/>
          <w:sz w:val="24"/>
          <w:szCs w:val="24"/>
        </w:rPr>
        <w:t>oraz autor wielu publikacji naukowych, w tym opinii pt. „Projektowane zadania organów samorządu terytorialn</w:t>
      </w:r>
      <w:r w:rsidR="005C0455" w:rsidRPr="00E078A6">
        <w:rPr>
          <w:bCs/>
          <w:sz w:val="24"/>
          <w:szCs w:val="24"/>
        </w:rPr>
        <w:t xml:space="preserve">ego w zakresie ochrony ludności </w:t>
      </w:r>
      <w:r w:rsidRPr="00E078A6">
        <w:rPr>
          <w:bCs/>
          <w:sz w:val="24"/>
          <w:szCs w:val="24"/>
        </w:rPr>
        <w:t>i</w:t>
      </w:r>
      <w:r w:rsidR="005C0455" w:rsidRPr="00E078A6">
        <w:rPr>
          <w:bCs/>
          <w:sz w:val="24"/>
          <w:szCs w:val="24"/>
        </w:rPr>
        <w:t> </w:t>
      </w:r>
      <w:r w:rsidRPr="00E078A6">
        <w:rPr>
          <w:bCs/>
          <w:sz w:val="24"/>
          <w:szCs w:val="24"/>
        </w:rPr>
        <w:t xml:space="preserve">obrony cywilnej”, opublikowanej w Centrum Ekspertyzy Lokalnej FRDL. </w:t>
      </w:r>
      <w:r w:rsidR="00E078A6">
        <w:rPr>
          <w:bCs/>
          <w:sz w:val="24"/>
          <w:szCs w:val="24"/>
        </w:rPr>
        <w:t xml:space="preserve"> </w:t>
      </w:r>
      <w:r w:rsidRPr="00E078A6">
        <w:rPr>
          <w:bCs/>
          <w:sz w:val="24"/>
          <w:szCs w:val="24"/>
        </w:rPr>
        <w:t>W trakcie VIII Krajowego Kongresu Sekretarzy moderował panel „Ochrona ludności i obrona cywilna, także w sytuacjach kryzysowych (m.in. powodziowych) – rozważania o projekcie ustawy w kontekście zadań samorządu terytorialnego”.</w:t>
      </w:r>
      <w:r w:rsidR="00E078A6">
        <w:rPr>
          <w:bCs/>
          <w:sz w:val="24"/>
          <w:szCs w:val="24"/>
        </w:rPr>
        <w:t xml:space="preserve"> </w:t>
      </w:r>
      <w:r w:rsidRPr="00E078A6">
        <w:rPr>
          <w:bCs/>
          <w:sz w:val="24"/>
          <w:szCs w:val="24"/>
        </w:rPr>
        <w:t xml:space="preserve">W kręgu jego zainteresowań prawnych znajduje się prawo konstytucyjne, postępowanie administracyjne oraz prawo administracyjne ustrojowe i materialne, w szczególności problematyka samorządu terytorialnego, prawo wodne oraz zagadnienia obronności (prawo wojskowe). </w:t>
      </w:r>
    </w:p>
    <w:p w14:paraId="54B76859" w14:textId="11D2084D" w:rsidR="000648A5" w:rsidRPr="0061291A" w:rsidRDefault="000648A5" w:rsidP="001464D7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61291A">
        <w:rPr>
          <w:bCs/>
          <w:iCs/>
          <w:sz w:val="24"/>
          <w:szCs w:val="24"/>
        </w:rPr>
        <w:br w:type="page"/>
      </w:r>
    </w:p>
    <w:p w14:paraId="32A64985" w14:textId="0D456DB8" w:rsidR="000D6AB3" w:rsidRPr="00B4185D" w:rsidRDefault="000D6AB3" w:rsidP="000D6AB3">
      <w:pPr>
        <w:tabs>
          <w:tab w:val="left" w:pos="10632"/>
        </w:tabs>
        <w:spacing w:after="0" w:line="240" w:lineRule="auto"/>
        <w:contextualSpacing/>
        <w:jc w:val="center"/>
        <w:rPr>
          <w:rFonts w:cstheme="minorHAnsi"/>
          <w:bCs/>
          <w:sz w:val="28"/>
          <w:szCs w:val="27"/>
        </w:rPr>
      </w:pP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drawing>
          <wp:inline distT="0" distB="0" distL="0" distR="0" wp14:anchorId="6340CB9C" wp14:editId="13416333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643"/>
        <w:gridCol w:w="1709"/>
        <w:gridCol w:w="468"/>
        <w:gridCol w:w="532"/>
        <w:gridCol w:w="703"/>
        <w:gridCol w:w="3510"/>
        <w:gridCol w:w="800"/>
        <w:gridCol w:w="254"/>
        <w:gridCol w:w="155"/>
      </w:tblGrid>
      <w:tr w:rsidR="000D6AB3" w:rsidRPr="0086506B" w14:paraId="3680166F" w14:textId="77777777" w:rsidTr="009F2FC3">
        <w:trPr>
          <w:gridAfter w:val="1"/>
          <w:wAfter w:w="155" w:type="dxa"/>
          <w:trHeight w:val="1390"/>
          <w:jc w:val="center"/>
        </w:trPr>
        <w:tc>
          <w:tcPr>
            <w:tcW w:w="4536" w:type="dxa"/>
            <w:gridSpan w:val="4"/>
          </w:tcPr>
          <w:p w14:paraId="305F38DA" w14:textId="77777777" w:rsidR="000D6AB3" w:rsidRPr="00161F3C" w:rsidRDefault="000D6AB3" w:rsidP="00161F3C">
            <w:pPr>
              <w:spacing w:after="0" w:line="240" w:lineRule="auto"/>
              <w:ind w:left="80"/>
              <w:jc w:val="center"/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</w:pPr>
            <w:r w:rsidRPr="00161F3C">
              <w:rPr>
                <w:rFonts w:eastAsia="Times New Roman" w:cstheme="minorHAnsi"/>
                <w:b/>
                <w:noProof/>
                <w:color w:val="F32836"/>
                <w:sz w:val="26"/>
                <w:szCs w:val="26"/>
                <w:lang w:eastAsia="pl-PL"/>
              </w:rPr>
              <w:drawing>
                <wp:inline distT="0" distB="0" distL="0" distR="0" wp14:anchorId="108A096E" wp14:editId="1A9872B7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gridSpan w:val="5"/>
            <w:vAlign w:val="center"/>
          </w:tcPr>
          <w:p w14:paraId="5014CC40" w14:textId="77777777" w:rsidR="000D6AB3" w:rsidRPr="0086506B" w:rsidRDefault="000D6AB3" w:rsidP="00E346DC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48EC90E9" w14:textId="77777777" w:rsidR="000D6AB3" w:rsidRPr="0086506B" w:rsidRDefault="000D6AB3" w:rsidP="00E346DC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0D6AB3" w:rsidRPr="0086506B" w14:paraId="172EEF65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F61D2F" w14:textId="4C781C6E" w:rsidR="00161F3C" w:rsidRPr="00161F3C" w:rsidRDefault="00161F3C" w:rsidP="00161F3C">
            <w:pPr>
              <w:spacing w:after="0" w:line="240" w:lineRule="auto"/>
              <w:ind w:left="80"/>
              <w:jc w:val="center"/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O</w:t>
            </w:r>
            <w:r w:rsidR="0012665C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biekty zbiorowej ochrony i Korpus O</w:t>
            </w:r>
            <w:r w:rsidRPr="00161F3C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brony</w:t>
            </w:r>
            <w:r w:rsidR="0012665C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C</w:t>
            </w:r>
            <w:r w:rsidRPr="00161F3C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ywilnej.</w:t>
            </w:r>
          </w:p>
          <w:p w14:paraId="6AE9675B" w14:textId="3BB76AB0" w:rsidR="000D6AB3" w:rsidRPr="00161F3C" w:rsidRDefault="00161F3C" w:rsidP="00161F3C">
            <w:pPr>
              <w:spacing w:after="0" w:line="240" w:lineRule="auto"/>
              <w:ind w:left="80"/>
              <w:jc w:val="center"/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Z</w:t>
            </w:r>
            <w:r w:rsidRPr="00161F3C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adania organów samorządu terytorialnego w świetle ustawy o ochronie ludności i obronie cywilnej</w:t>
            </w: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.</w:t>
            </w:r>
          </w:p>
        </w:tc>
      </w:tr>
      <w:tr w:rsidR="000D6AB3" w:rsidRPr="0086506B" w14:paraId="11EB316A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A2A75E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4BAADA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 o:ole="">
                  <v:imagedata r:id="rId19" o:title=""/>
                </v:shape>
                <o:OLEObject Type="Embed" ProgID="PBrush" ShapeID="_x0000_i1025" DrawAspect="Content" ObjectID="_1808742794" r:id="rId20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74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FBAB66" w14:textId="77777777" w:rsidR="000D6AB3" w:rsidRPr="00AF1F52" w:rsidRDefault="000D6AB3" w:rsidP="00E346DC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0D6AB3" w:rsidRPr="0086506B" w14:paraId="5DCF2879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D35C52" w14:textId="77777777" w:rsidR="000D6AB3" w:rsidRPr="00AF1F52" w:rsidRDefault="000D6AB3" w:rsidP="00E346DC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75" w14:anchorId="74863B7A">
                <v:shape id="_x0000_i1026" type="#_x0000_t75" style="width:32.25pt;height:33.75pt" o:ole="">
                  <v:imagedata r:id="rId21" o:title=""/>
                </v:shape>
                <o:OLEObject Type="Embed" ProgID="PBrush" ShapeID="_x0000_i1026" DrawAspect="Content" ObjectID="_1808742795" r:id="rId22"/>
              </w:object>
            </w:r>
          </w:p>
        </w:tc>
        <w:tc>
          <w:tcPr>
            <w:tcW w:w="3412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895ABA" w14:textId="1370FD6B" w:rsidR="000D6AB3" w:rsidRPr="00AF1F52" w:rsidRDefault="006B0E79" w:rsidP="00F33E43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24 czerwca</w:t>
            </w:r>
            <w:r w:rsidR="00F33E43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2025 </w:t>
            </w:r>
            <w:r w:rsidR="000D6AB3" w:rsidRPr="00AF1F5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r.</w:t>
            </w:r>
          </w:p>
        </w:tc>
        <w:tc>
          <w:tcPr>
            <w:tcW w:w="471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6A8077" w14:textId="1A371D8D" w:rsidR="000D6AB3" w:rsidRPr="00AF1F52" w:rsidRDefault="009F2FC3" w:rsidP="00A32ED0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Szkolenie w godzinach 10</w:t>
            </w:r>
            <w:r w:rsidR="000D6AB3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:00-1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="000D6AB3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:00</w:t>
            </w:r>
          </w:p>
        </w:tc>
      </w:tr>
      <w:tr w:rsidR="000D6AB3" w:rsidRPr="0086506B" w14:paraId="0999A530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0A297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5CA4A04B">
                <v:shape id="_x0000_i1027" type="#_x0000_t75" style="width:33.75pt;height:33.75pt" o:ole="">
                  <v:imagedata r:id="rId23" o:title=""/>
                </v:shape>
                <o:OLEObject Type="Embed" ProgID="PBrush" ShapeID="_x0000_i1027" DrawAspect="Content" ObjectID="_1808742796" r:id="rId24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74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7A65A2" w14:textId="09DC9C00" w:rsidR="000D6AB3" w:rsidRPr="00483373" w:rsidRDefault="002436C6" w:rsidP="006B120D">
            <w:pPr>
              <w:spacing w:after="0" w:line="240" w:lineRule="auto"/>
              <w:ind w:left="708"/>
              <w:jc w:val="both"/>
              <w:rPr>
                <w:rFonts w:cstheme="minorHAnsi"/>
                <w:sz w:val="26"/>
                <w:szCs w:val="26"/>
              </w:rPr>
            </w:pPr>
            <w:r w:rsidRPr="0080345F"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 w:rsidR="00F33E43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449</w:t>
            </w:r>
            <w:r w:rsidRPr="0080345F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80345F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Pr="0080345F">
              <w:rPr>
                <w:rFonts w:cstheme="minorHAnsi"/>
                <w:sz w:val="26"/>
                <w:szCs w:val="26"/>
              </w:rPr>
              <w:t xml:space="preserve">Udział w szkoleniu zwolniony z VAT w przypadku finansowania szkolenia ze środków publicznych. </w:t>
            </w:r>
          </w:p>
        </w:tc>
      </w:tr>
      <w:tr w:rsidR="000D6AB3" w:rsidRPr="000C761A" w14:paraId="30CD932F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2"/>
          <w:wAfter w:w="409" w:type="dxa"/>
          <w:trHeight w:val="718"/>
        </w:trPr>
        <w:tc>
          <w:tcPr>
            <w:tcW w:w="235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2D1CA" w14:textId="77777777" w:rsidR="000D6AB3" w:rsidRPr="00AF1F52" w:rsidRDefault="000D6AB3" w:rsidP="00E346DC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2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172ACA" w14:textId="77777777" w:rsidR="000D6AB3" w:rsidRPr="000C761A" w:rsidRDefault="000D6AB3" w:rsidP="00E346DC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0C761A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2BD1839E" w14:textId="77777777" w:rsidR="000D6AB3" w:rsidRPr="000C761A" w:rsidRDefault="000D6AB3" w:rsidP="00E346DC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0C761A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1FB2FE2C" w14:textId="77777777" w:rsidR="000D6AB3" w:rsidRPr="000C761A" w:rsidRDefault="000D6AB3" w:rsidP="00E346DC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0C761A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0D6AB3" w:rsidRPr="0012665C" w14:paraId="3FE1E385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944A90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8FD6402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131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F27792" w14:textId="1B82C49F" w:rsidR="000D6AB3" w:rsidRPr="0080345F" w:rsidRDefault="00E9137F" w:rsidP="00483373">
            <w:pPr>
              <w:pStyle w:val="Dowiadczenie"/>
              <w:spacing w:after="0" w:line="240" w:lineRule="auto"/>
              <w:ind w:right="-186"/>
              <w:rPr>
                <w:rFonts w:asciiTheme="minorHAnsi" w:hAnsiTheme="minorHAnsi" w:cstheme="minorHAnsi"/>
                <w:sz w:val="24"/>
                <w:lang w:val="en-US"/>
              </w:rPr>
            </w:pPr>
            <w:r w:rsidRPr="00473E65">
              <w:rPr>
                <w:rFonts w:asciiTheme="minorHAnsi" w:hAnsiTheme="minorHAnsi" w:cstheme="minorHAnsi"/>
                <w:sz w:val="24"/>
              </w:rPr>
              <w:t>Fundacja Rozwoju Demokracji Lokalnej im. Jerzego Regulskiego</w:t>
            </w:r>
            <w:r>
              <w:rPr>
                <w:rFonts w:asciiTheme="minorHAnsi" w:hAnsiTheme="minorHAnsi" w:cstheme="minorHAnsi"/>
                <w:sz w:val="24"/>
              </w:rPr>
              <w:t>;</w:t>
            </w:r>
            <w:r w:rsidRPr="00473E65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473E65">
              <w:rPr>
                <w:rFonts w:asciiTheme="minorHAnsi" w:hAnsiTheme="minorHAnsi" w:cstheme="minorHAnsi"/>
                <w:sz w:val="24"/>
              </w:rPr>
              <w:t>Świętokrzyskie Centrum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3E65">
              <w:rPr>
                <w:rFonts w:asciiTheme="minorHAnsi" w:hAnsiTheme="minorHAnsi" w:cstheme="minorHAnsi"/>
                <w:sz w:val="24"/>
              </w:rPr>
              <w:t>ul. Sienkiewicza 78, IV piętro, 25-501 Kielce</w:t>
            </w:r>
            <w:r w:rsidRPr="00473E65">
              <w:rPr>
                <w:rFonts w:asciiTheme="minorHAnsi" w:hAnsiTheme="minorHAnsi" w:cstheme="minorHAnsi"/>
                <w:sz w:val="24"/>
              </w:rPr>
              <w:br/>
              <w:t xml:space="preserve">tel. 41 344 66 30, 730-696-423, </w:t>
            </w:r>
            <w:hyperlink r:id="rId25" w:history="1">
              <w:r w:rsidRPr="00473E65">
                <w:rPr>
                  <w:rStyle w:val="Hipercze"/>
                  <w:rFonts w:asciiTheme="minorHAnsi" w:hAnsiTheme="minorHAnsi" w:cstheme="minorHAnsi"/>
                  <w:b/>
                  <w:sz w:val="24"/>
                </w:rPr>
                <w:t>centrum@frdl.kielce.pl</w:t>
              </w:r>
            </w:hyperlink>
          </w:p>
        </w:tc>
      </w:tr>
      <w:tr w:rsidR="000D6AB3" w:rsidRPr="0086506B" w14:paraId="2A190F52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7E24A18" w14:textId="77777777" w:rsidR="000D6AB3" w:rsidRPr="000C761A" w:rsidRDefault="000D6AB3" w:rsidP="00E346DC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0C761A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6575A155" wp14:editId="60BB79ED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16053" w14:textId="77777777" w:rsidR="000D6AB3" w:rsidRPr="000C761A" w:rsidRDefault="000D6AB3" w:rsidP="00E346DC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0C761A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0D6AB3" w:rsidRPr="0086506B" w14:paraId="75D949B3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406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D74FD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682DCA3A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422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B3F560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D6AB3" w:rsidRPr="0086506B" w14:paraId="5D2F485B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46"/>
        </w:trPr>
        <w:tc>
          <w:tcPr>
            <w:tcW w:w="406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ED5276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422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814B37" w14:textId="77777777" w:rsidR="000D6AB3" w:rsidRPr="00AF1F52" w:rsidRDefault="000D6AB3" w:rsidP="00E346DC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D6AB3" w:rsidRPr="0086506B" w14:paraId="0E7B8692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97"/>
        </w:trPr>
        <w:tc>
          <w:tcPr>
            <w:tcW w:w="406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F7C0EB" w14:textId="77777777" w:rsidR="000D6AB3" w:rsidRPr="00AF1F52" w:rsidRDefault="000D6AB3" w:rsidP="00E346DC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422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0ECDC" w14:textId="77777777" w:rsidR="000D6AB3" w:rsidRPr="00AF1F52" w:rsidRDefault="000D6AB3" w:rsidP="00E346DC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0D6AB3" w:rsidRPr="0086506B" w14:paraId="0ECBBC7A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06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E64FEE" w14:textId="77777777" w:rsidR="000D6AB3" w:rsidRPr="00AF1F52" w:rsidRDefault="000D6AB3" w:rsidP="006129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25951C7A" w14:textId="77777777" w:rsidR="000D6AB3" w:rsidRPr="00AF1F52" w:rsidRDefault="000D6AB3" w:rsidP="00E346DC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42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7244F1" w14:textId="77777777" w:rsidR="000D6AB3" w:rsidRPr="00AF1F52" w:rsidRDefault="000D6AB3" w:rsidP="00E346DC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D6AB3" w:rsidRPr="0086506B" w14:paraId="0C504779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06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0A4F84" w14:textId="77777777" w:rsidR="000D6AB3" w:rsidRPr="00AF1F52" w:rsidRDefault="000D6AB3" w:rsidP="0061291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5B994176" w14:textId="77777777" w:rsidR="000D6AB3" w:rsidRPr="00AF1F52" w:rsidRDefault="000D6AB3" w:rsidP="00E346DC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42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7122C9" w14:textId="77777777" w:rsidR="000D6AB3" w:rsidRPr="00AF1F52" w:rsidRDefault="000D6AB3" w:rsidP="00E346DC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D6AB3" w:rsidRPr="0086506B" w14:paraId="7941782A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9281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D2A73F" w14:textId="77777777" w:rsidR="000D6AB3" w:rsidRPr="00AF1F52" w:rsidRDefault="000D6AB3" w:rsidP="00E346DC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2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67283A" w14:textId="77777777" w:rsidR="000D6AB3" w:rsidRPr="00AF1F52" w:rsidRDefault="000D6AB3" w:rsidP="00E346DC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  </w:t>
            </w:r>
          </w:p>
          <w:p w14:paraId="7A7F1B26" w14:textId="77777777" w:rsidR="000D6AB3" w:rsidRPr="00AF1F52" w:rsidRDefault="000D6AB3" w:rsidP="00E346DC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0D6AB3" w:rsidRPr="0086506B" w14:paraId="5C8D624A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FABCABB" w14:textId="77777777" w:rsidR="000D6AB3" w:rsidRPr="00AF1F52" w:rsidRDefault="000D6AB3" w:rsidP="00E346DC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0D6AB3" w:rsidRPr="0086506B" w14:paraId="2E65E3E2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700A27A" w14:textId="77777777" w:rsidR="000D6AB3" w:rsidRPr="00AF1F52" w:rsidRDefault="000D6AB3" w:rsidP="00E346DC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0D6AB3" w:rsidRPr="0086506B" w14:paraId="6D8AC97D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5E42C79" w14:textId="66677BEF" w:rsidR="000D6AB3" w:rsidRPr="000C761A" w:rsidRDefault="000D6AB3" w:rsidP="00E9137F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C761A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Pr="00E9137F">
              <w:rPr>
                <w:rFonts w:eastAsia="Times New Roman" w:cstheme="minorHAnsi"/>
                <w:b/>
              </w:rPr>
              <w:t>www.</w:t>
            </w:r>
            <w:r w:rsidR="00E9137F" w:rsidRPr="00E9137F">
              <w:rPr>
                <w:rFonts w:eastAsia="Times New Roman" w:cstheme="minorHAnsi"/>
                <w:b/>
              </w:rPr>
              <w:t>frdl.kielce</w:t>
            </w:r>
            <w:r w:rsidRPr="00E9137F">
              <w:rPr>
                <w:rFonts w:eastAsia="Times New Roman" w:cstheme="minorHAnsi"/>
                <w:b/>
              </w:rPr>
              <w:t>.pl</w:t>
            </w:r>
            <w:r w:rsidRPr="000C761A">
              <w:rPr>
                <w:rFonts w:eastAsia="Times New Roman" w:cstheme="minorHAnsi"/>
              </w:rPr>
              <w:t xml:space="preserve"> oraz zawartej w nim Polityce prywatności i ochrony danych osobowych.</w:t>
            </w:r>
          </w:p>
        </w:tc>
      </w:tr>
      <w:tr w:rsidR="000D6AB3" w:rsidRPr="0086506B" w14:paraId="6265D546" w14:textId="77777777" w:rsidTr="009F2FC3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060AEB5" w14:textId="66D73737" w:rsidR="000D6AB3" w:rsidRPr="000C761A" w:rsidRDefault="000D6AB3" w:rsidP="000C761A">
            <w:pPr>
              <w:spacing w:after="0" w:line="240" w:lineRule="auto"/>
              <w:ind w:right="-108" w:hanging="108"/>
              <w:contextualSpacing/>
              <w:jc w:val="center"/>
              <w:rPr>
                <w:rFonts w:cstheme="minorHAnsi"/>
                <w:b/>
                <w:sz w:val="25"/>
                <w:szCs w:val="25"/>
              </w:rPr>
            </w:pPr>
            <w:r w:rsidRPr="000C761A">
              <w:rPr>
                <w:rFonts w:cstheme="minorHAnsi"/>
                <w:b/>
                <w:sz w:val="25"/>
                <w:szCs w:val="25"/>
              </w:rPr>
              <w:t xml:space="preserve">Wypełnioną kartę zgłoszenia należy przesłać poprzez formularz zgłoszenia </w:t>
            </w:r>
            <w:r w:rsidR="000C761A">
              <w:rPr>
                <w:rFonts w:cstheme="minorHAnsi"/>
                <w:b/>
                <w:sz w:val="25"/>
                <w:szCs w:val="25"/>
              </w:rPr>
              <w:br/>
            </w:r>
            <w:r w:rsidRPr="000C761A">
              <w:rPr>
                <w:rFonts w:cstheme="minorHAnsi"/>
                <w:b/>
                <w:sz w:val="25"/>
                <w:szCs w:val="25"/>
              </w:rPr>
              <w:t xml:space="preserve">na </w:t>
            </w:r>
            <w:bookmarkStart w:id="0" w:name="_GoBack"/>
            <w:bookmarkEnd w:id="0"/>
            <w:r w:rsidR="00E9137F">
              <w:rPr>
                <w:rFonts w:cstheme="minorHAnsi"/>
                <w:b/>
                <w:sz w:val="25"/>
                <w:szCs w:val="25"/>
              </w:rPr>
              <w:fldChar w:fldCharType="begin"/>
            </w:r>
            <w:r w:rsidR="00E9137F">
              <w:rPr>
                <w:rFonts w:cstheme="minorHAnsi"/>
                <w:b/>
                <w:sz w:val="25"/>
                <w:szCs w:val="25"/>
              </w:rPr>
              <w:instrText xml:space="preserve"> HYPERLINK "http://</w:instrText>
            </w:r>
            <w:r w:rsidR="00E9137F" w:rsidRPr="00E9137F">
              <w:rPr>
                <w:rFonts w:cstheme="minorHAnsi"/>
                <w:b/>
                <w:sz w:val="25"/>
                <w:szCs w:val="25"/>
              </w:rPr>
              <w:instrText>www.frdl.kielce.pl</w:instrText>
            </w:r>
            <w:r w:rsidR="00E9137F">
              <w:rPr>
                <w:rFonts w:cstheme="minorHAnsi"/>
                <w:b/>
                <w:sz w:val="25"/>
                <w:szCs w:val="25"/>
              </w:rPr>
              <w:instrText xml:space="preserve">" </w:instrText>
            </w:r>
            <w:r w:rsidR="00E9137F">
              <w:rPr>
                <w:rFonts w:cstheme="minorHAnsi"/>
                <w:b/>
                <w:sz w:val="25"/>
                <w:szCs w:val="25"/>
              </w:rPr>
              <w:fldChar w:fldCharType="separate"/>
            </w:r>
            <w:r w:rsidR="00E9137F" w:rsidRPr="005A2E71">
              <w:rPr>
                <w:rStyle w:val="Hipercze"/>
                <w:rFonts w:asciiTheme="minorHAnsi" w:hAnsiTheme="minorHAnsi" w:cstheme="minorHAnsi"/>
                <w:b/>
                <w:sz w:val="25"/>
                <w:szCs w:val="25"/>
              </w:rPr>
              <w:t>www.frdl.kielce.pl</w:t>
            </w:r>
            <w:r w:rsidR="00E9137F">
              <w:rPr>
                <w:rFonts w:cstheme="minorHAnsi"/>
                <w:b/>
                <w:sz w:val="25"/>
                <w:szCs w:val="25"/>
              </w:rPr>
              <w:fldChar w:fldCharType="end"/>
            </w:r>
            <w:r w:rsidRPr="000C761A">
              <w:rPr>
                <w:rFonts w:cstheme="minorHAnsi"/>
                <w:b/>
                <w:sz w:val="25"/>
                <w:szCs w:val="25"/>
              </w:rPr>
              <w:t xml:space="preserve"> </w:t>
            </w:r>
            <w:r w:rsidRPr="000C761A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Pr="000C761A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6B0E79">
              <w:rPr>
                <w:rFonts w:cstheme="minorHAnsi"/>
                <w:b/>
                <w:color w:val="FF0000"/>
                <w:sz w:val="25"/>
                <w:szCs w:val="25"/>
              </w:rPr>
              <w:t xml:space="preserve">17 czerwca </w:t>
            </w:r>
            <w:r w:rsidR="007525A4">
              <w:rPr>
                <w:rFonts w:cstheme="minorHAnsi"/>
                <w:b/>
                <w:color w:val="FF0000"/>
                <w:sz w:val="25"/>
                <w:szCs w:val="25"/>
              </w:rPr>
              <w:t>2025</w:t>
            </w:r>
            <w:r w:rsidRPr="000C761A">
              <w:rPr>
                <w:rFonts w:cstheme="minorHAnsi"/>
                <w:b/>
                <w:color w:val="FF0000"/>
                <w:sz w:val="25"/>
                <w:szCs w:val="25"/>
              </w:rPr>
              <w:t xml:space="preserve"> r.</w:t>
            </w:r>
          </w:p>
          <w:p w14:paraId="181B179E" w14:textId="77777777" w:rsidR="000D6AB3" w:rsidRPr="000C761A" w:rsidRDefault="000D6AB3" w:rsidP="00E346DC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0C761A">
              <w:rPr>
                <w:rFonts w:cstheme="minorHAnsi"/>
                <w:b/>
                <w:sz w:val="18"/>
                <w:szCs w:val="18"/>
              </w:rPr>
              <w:t>UWAGA!</w:t>
            </w:r>
            <w:r w:rsidRPr="000C761A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77B3D492" w14:textId="77777777" w:rsidR="000D6AB3" w:rsidRPr="0086506B" w:rsidRDefault="000D6AB3" w:rsidP="000D6AB3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8EED7E7" w14:textId="77777777" w:rsidR="000D6AB3" w:rsidRDefault="000D6AB3" w:rsidP="000D6AB3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DDDA44B" w14:textId="77777777" w:rsidR="000D6AB3" w:rsidRDefault="000D6AB3" w:rsidP="000D6AB3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369C4AC" w14:textId="2F0D467D" w:rsidR="000D6AB3" w:rsidRPr="00E629B8" w:rsidRDefault="000D6AB3" w:rsidP="00E629B8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0D6AB3" w:rsidRPr="00E629B8" w:rsidSect="00772E58">
      <w:pgSz w:w="11906" w:h="16838"/>
      <w:pgMar w:top="426" w:right="566" w:bottom="426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21D7F" w14:textId="77777777" w:rsidR="002220C6" w:rsidRDefault="002220C6" w:rsidP="0077655C">
      <w:pPr>
        <w:spacing w:after="0" w:line="240" w:lineRule="auto"/>
      </w:pPr>
      <w:r>
        <w:separator/>
      </w:r>
    </w:p>
  </w:endnote>
  <w:endnote w:type="continuationSeparator" w:id="0">
    <w:p w14:paraId="7B190ABF" w14:textId="77777777" w:rsidR="002220C6" w:rsidRDefault="002220C6" w:rsidP="0077655C">
      <w:pPr>
        <w:spacing w:after="0" w:line="240" w:lineRule="auto"/>
      </w:pPr>
      <w:r>
        <w:continuationSeparator/>
      </w:r>
    </w:p>
  </w:endnote>
  <w:endnote w:type="continuationNotice" w:id="1">
    <w:p w14:paraId="41120227" w14:textId="77777777" w:rsidR="002220C6" w:rsidRDefault="00222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CA57" w14:textId="77777777" w:rsidR="002220C6" w:rsidRDefault="002220C6" w:rsidP="0077655C">
      <w:pPr>
        <w:spacing w:after="0" w:line="240" w:lineRule="auto"/>
      </w:pPr>
      <w:r>
        <w:separator/>
      </w:r>
    </w:p>
  </w:footnote>
  <w:footnote w:type="continuationSeparator" w:id="0">
    <w:p w14:paraId="385F1D55" w14:textId="77777777" w:rsidR="002220C6" w:rsidRDefault="002220C6" w:rsidP="0077655C">
      <w:pPr>
        <w:spacing w:after="0" w:line="240" w:lineRule="auto"/>
      </w:pPr>
      <w:r>
        <w:continuationSeparator/>
      </w:r>
    </w:p>
  </w:footnote>
  <w:footnote w:type="continuationNotice" w:id="1">
    <w:p w14:paraId="5D617AD1" w14:textId="77777777" w:rsidR="002220C6" w:rsidRDefault="00222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6E69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25113E5"/>
    <w:multiLevelType w:val="hybridMultilevel"/>
    <w:tmpl w:val="F0F69DB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2786013"/>
    <w:multiLevelType w:val="hybridMultilevel"/>
    <w:tmpl w:val="F402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3195"/>
    <w:multiLevelType w:val="hybridMultilevel"/>
    <w:tmpl w:val="828CB1FC"/>
    <w:lvl w:ilvl="0" w:tplc="A5567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70C0"/>
    <w:multiLevelType w:val="hybridMultilevel"/>
    <w:tmpl w:val="6C882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05463E"/>
    <w:multiLevelType w:val="hybridMultilevel"/>
    <w:tmpl w:val="D39EF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5664E"/>
    <w:multiLevelType w:val="hybridMultilevel"/>
    <w:tmpl w:val="0230285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26951"/>
    <w:multiLevelType w:val="hybridMultilevel"/>
    <w:tmpl w:val="13F869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144F93"/>
    <w:multiLevelType w:val="hybridMultilevel"/>
    <w:tmpl w:val="1AF480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78968B3"/>
    <w:multiLevelType w:val="hybridMultilevel"/>
    <w:tmpl w:val="BB3693D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07C526E"/>
    <w:multiLevelType w:val="hybridMultilevel"/>
    <w:tmpl w:val="08AC211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26801CF"/>
    <w:multiLevelType w:val="hybridMultilevel"/>
    <w:tmpl w:val="1BBE9B9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32F40476"/>
    <w:multiLevelType w:val="hybridMultilevel"/>
    <w:tmpl w:val="9BC2CB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0946B0"/>
    <w:multiLevelType w:val="hybridMultilevel"/>
    <w:tmpl w:val="0C08FDA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A90"/>
    <w:multiLevelType w:val="hybridMultilevel"/>
    <w:tmpl w:val="A6BCEA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254E0D"/>
    <w:multiLevelType w:val="hybridMultilevel"/>
    <w:tmpl w:val="243A1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777F8E"/>
    <w:multiLevelType w:val="hybridMultilevel"/>
    <w:tmpl w:val="96B409F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45A63E9F"/>
    <w:multiLevelType w:val="hybridMultilevel"/>
    <w:tmpl w:val="34FE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56FCA"/>
    <w:multiLevelType w:val="hybridMultilevel"/>
    <w:tmpl w:val="E362AE0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4AA60549"/>
    <w:multiLevelType w:val="hybridMultilevel"/>
    <w:tmpl w:val="C5E2149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FB1087E"/>
    <w:multiLevelType w:val="hybridMultilevel"/>
    <w:tmpl w:val="0C92A4C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51D77223"/>
    <w:multiLevelType w:val="hybridMultilevel"/>
    <w:tmpl w:val="ED3CAA1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538559BC"/>
    <w:multiLevelType w:val="hybridMultilevel"/>
    <w:tmpl w:val="A9F6BD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75656B0"/>
    <w:multiLevelType w:val="hybridMultilevel"/>
    <w:tmpl w:val="C3204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D07BBA"/>
    <w:multiLevelType w:val="hybridMultilevel"/>
    <w:tmpl w:val="E68896D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C8F1A12"/>
    <w:multiLevelType w:val="hybridMultilevel"/>
    <w:tmpl w:val="91AA9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D257AA"/>
    <w:multiLevelType w:val="hybridMultilevel"/>
    <w:tmpl w:val="9F306C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A883745"/>
    <w:multiLevelType w:val="hybridMultilevel"/>
    <w:tmpl w:val="1E308D76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0">
    <w:nsid w:val="70704F0C"/>
    <w:multiLevelType w:val="hybridMultilevel"/>
    <w:tmpl w:val="8E82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84570"/>
    <w:multiLevelType w:val="hybridMultilevel"/>
    <w:tmpl w:val="122456BC"/>
    <w:lvl w:ilvl="0" w:tplc="ED42A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A414E"/>
    <w:multiLevelType w:val="hybridMultilevel"/>
    <w:tmpl w:val="0ADE6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5F16A5"/>
    <w:multiLevelType w:val="hybridMultilevel"/>
    <w:tmpl w:val="DA0CB8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28"/>
  </w:num>
  <w:num w:numId="6">
    <w:abstractNumId w:val="16"/>
  </w:num>
  <w:num w:numId="7">
    <w:abstractNumId w:val="30"/>
  </w:num>
  <w:num w:numId="8">
    <w:abstractNumId w:val="25"/>
  </w:num>
  <w:num w:numId="9">
    <w:abstractNumId w:val="7"/>
  </w:num>
  <w:num w:numId="10">
    <w:abstractNumId w:val="27"/>
  </w:num>
  <w:num w:numId="11">
    <w:abstractNumId w:val="19"/>
  </w:num>
  <w:num w:numId="12">
    <w:abstractNumId w:val="32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8"/>
  </w:num>
  <w:num w:numId="18">
    <w:abstractNumId w:val="26"/>
  </w:num>
  <w:num w:numId="19">
    <w:abstractNumId w:val="6"/>
  </w:num>
  <w:num w:numId="20">
    <w:abstractNumId w:val="23"/>
  </w:num>
  <w:num w:numId="21">
    <w:abstractNumId w:val="14"/>
  </w:num>
  <w:num w:numId="22">
    <w:abstractNumId w:val="24"/>
  </w:num>
  <w:num w:numId="23">
    <w:abstractNumId w:val="8"/>
  </w:num>
  <w:num w:numId="24">
    <w:abstractNumId w:val="10"/>
  </w:num>
  <w:num w:numId="25">
    <w:abstractNumId w:val="29"/>
  </w:num>
  <w:num w:numId="26">
    <w:abstractNumId w:val="31"/>
  </w:num>
  <w:num w:numId="27">
    <w:abstractNumId w:val="22"/>
  </w:num>
  <w:num w:numId="28">
    <w:abstractNumId w:val="1"/>
  </w:num>
  <w:num w:numId="29">
    <w:abstractNumId w:val="12"/>
  </w:num>
  <w:num w:numId="30">
    <w:abstractNumId w:val="11"/>
  </w:num>
  <w:num w:numId="31">
    <w:abstractNumId w:val="33"/>
  </w:num>
  <w:num w:numId="32">
    <w:abstractNumId w:val="9"/>
  </w:num>
  <w:num w:numId="33">
    <w:abstractNumId w:val="21"/>
  </w:num>
  <w:num w:numId="3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16"/>
    <w:rsid w:val="00011D16"/>
    <w:rsid w:val="00014A29"/>
    <w:rsid w:val="0002472D"/>
    <w:rsid w:val="0003156E"/>
    <w:rsid w:val="000378A0"/>
    <w:rsid w:val="00041500"/>
    <w:rsid w:val="00042C44"/>
    <w:rsid w:val="000534F6"/>
    <w:rsid w:val="00053A8D"/>
    <w:rsid w:val="00057B4D"/>
    <w:rsid w:val="000648A5"/>
    <w:rsid w:val="00070562"/>
    <w:rsid w:val="000715DE"/>
    <w:rsid w:val="000717CF"/>
    <w:rsid w:val="00072F38"/>
    <w:rsid w:val="0007431F"/>
    <w:rsid w:val="0009609A"/>
    <w:rsid w:val="00096582"/>
    <w:rsid w:val="000A6D1A"/>
    <w:rsid w:val="000B1C66"/>
    <w:rsid w:val="000B7D3B"/>
    <w:rsid w:val="000C2733"/>
    <w:rsid w:val="000C4026"/>
    <w:rsid w:val="000C761A"/>
    <w:rsid w:val="000D321E"/>
    <w:rsid w:val="000D5670"/>
    <w:rsid w:val="000D56B4"/>
    <w:rsid w:val="000D6AB3"/>
    <w:rsid w:val="000E4C6F"/>
    <w:rsid w:val="001044F3"/>
    <w:rsid w:val="001122A1"/>
    <w:rsid w:val="00114397"/>
    <w:rsid w:val="0012665C"/>
    <w:rsid w:val="00143076"/>
    <w:rsid w:val="0014563D"/>
    <w:rsid w:val="001464D7"/>
    <w:rsid w:val="00157B7B"/>
    <w:rsid w:val="00161F3C"/>
    <w:rsid w:val="0016512E"/>
    <w:rsid w:val="00182328"/>
    <w:rsid w:val="00194950"/>
    <w:rsid w:val="00194AE9"/>
    <w:rsid w:val="0019506A"/>
    <w:rsid w:val="001A3188"/>
    <w:rsid w:val="001A426D"/>
    <w:rsid w:val="001A58BB"/>
    <w:rsid w:val="001B0011"/>
    <w:rsid w:val="001B5543"/>
    <w:rsid w:val="001B76DA"/>
    <w:rsid w:val="001B7F0E"/>
    <w:rsid w:val="001D037D"/>
    <w:rsid w:val="001D5837"/>
    <w:rsid w:val="00200767"/>
    <w:rsid w:val="00202946"/>
    <w:rsid w:val="00206278"/>
    <w:rsid w:val="002116B5"/>
    <w:rsid w:val="00213E2B"/>
    <w:rsid w:val="002143E0"/>
    <w:rsid w:val="00214B72"/>
    <w:rsid w:val="00215EF3"/>
    <w:rsid w:val="002174B8"/>
    <w:rsid w:val="002220C6"/>
    <w:rsid w:val="00224649"/>
    <w:rsid w:val="002306AD"/>
    <w:rsid w:val="002436C6"/>
    <w:rsid w:val="00245F30"/>
    <w:rsid w:val="00254709"/>
    <w:rsid w:val="00256576"/>
    <w:rsid w:val="00260658"/>
    <w:rsid w:val="00272DA9"/>
    <w:rsid w:val="00272E2C"/>
    <w:rsid w:val="00280B43"/>
    <w:rsid w:val="00287F36"/>
    <w:rsid w:val="00291794"/>
    <w:rsid w:val="002921C8"/>
    <w:rsid w:val="00295A48"/>
    <w:rsid w:val="002A14F1"/>
    <w:rsid w:val="002A2001"/>
    <w:rsid w:val="002A481E"/>
    <w:rsid w:val="002B027E"/>
    <w:rsid w:val="002B31A8"/>
    <w:rsid w:val="002C0ADA"/>
    <w:rsid w:val="002C394B"/>
    <w:rsid w:val="002D18AF"/>
    <w:rsid w:val="002E12F3"/>
    <w:rsid w:val="002E2AFE"/>
    <w:rsid w:val="002E3F1B"/>
    <w:rsid w:val="002F1326"/>
    <w:rsid w:val="002F1AF7"/>
    <w:rsid w:val="002F1F25"/>
    <w:rsid w:val="00303BF1"/>
    <w:rsid w:val="00307CAA"/>
    <w:rsid w:val="00314BE2"/>
    <w:rsid w:val="00314DF3"/>
    <w:rsid w:val="00320C31"/>
    <w:rsid w:val="00330269"/>
    <w:rsid w:val="0035307E"/>
    <w:rsid w:val="0035436E"/>
    <w:rsid w:val="00357F54"/>
    <w:rsid w:val="003645A3"/>
    <w:rsid w:val="003666E0"/>
    <w:rsid w:val="00367C84"/>
    <w:rsid w:val="003820CF"/>
    <w:rsid w:val="0038392F"/>
    <w:rsid w:val="00390835"/>
    <w:rsid w:val="00392D12"/>
    <w:rsid w:val="003956B5"/>
    <w:rsid w:val="003A0D14"/>
    <w:rsid w:val="003C3E2F"/>
    <w:rsid w:val="003C7EA3"/>
    <w:rsid w:val="003D38FA"/>
    <w:rsid w:val="003F3166"/>
    <w:rsid w:val="003F4549"/>
    <w:rsid w:val="003F51B7"/>
    <w:rsid w:val="003F5D4A"/>
    <w:rsid w:val="00404AFE"/>
    <w:rsid w:val="00406BFE"/>
    <w:rsid w:val="004206C9"/>
    <w:rsid w:val="0043797A"/>
    <w:rsid w:val="0044035F"/>
    <w:rsid w:val="00441678"/>
    <w:rsid w:val="0046470F"/>
    <w:rsid w:val="004733A4"/>
    <w:rsid w:val="004750C1"/>
    <w:rsid w:val="004759DD"/>
    <w:rsid w:val="00476FE6"/>
    <w:rsid w:val="00483373"/>
    <w:rsid w:val="00492C88"/>
    <w:rsid w:val="004A236D"/>
    <w:rsid w:val="004A2750"/>
    <w:rsid w:val="004A3502"/>
    <w:rsid w:val="004A4751"/>
    <w:rsid w:val="004B661E"/>
    <w:rsid w:val="004B6EA4"/>
    <w:rsid w:val="004B7BCF"/>
    <w:rsid w:val="004D2E81"/>
    <w:rsid w:val="004E0666"/>
    <w:rsid w:val="004E4747"/>
    <w:rsid w:val="004F19AB"/>
    <w:rsid w:val="004F2F1C"/>
    <w:rsid w:val="00507F22"/>
    <w:rsid w:val="0051039F"/>
    <w:rsid w:val="0051088C"/>
    <w:rsid w:val="00517CA5"/>
    <w:rsid w:val="00522867"/>
    <w:rsid w:val="0053139B"/>
    <w:rsid w:val="00544CAE"/>
    <w:rsid w:val="005503A4"/>
    <w:rsid w:val="00570764"/>
    <w:rsid w:val="00576340"/>
    <w:rsid w:val="005A2330"/>
    <w:rsid w:val="005C0455"/>
    <w:rsid w:val="005C42E5"/>
    <w:rsid w:val="005C50BC"/>
    <w:rsid w:val="005E408B"/>
    <w:rsid w:val="005F65F8"/>
    <w:rsid w:val="00600517"/>
    <w:rsid w:val="006009DE"/>
    <w:rsid w:val="00610588"/>
    <w:rsid w:val="0061291A"/>
    <w:rsid w:val="0063655C"/>
    <w:rsid w:val="00641678"/>
    <w:rsid w:val="0064491E"/>
    <w:rsid w:val="0064632F"/>
    <w:rsid w:val="00652DD3"/>
    <w:rsid w:val="006635BB"/>
    <w:rsid w:val="00663DAF"/>
    <w:rsid w:val="00667580"/>
    <w:rsid w:val="00674C67"/>
    <w:rsid w:val="0067563C"/>
    <w:rsid w:val="00686D32"/>
    <w:rsid w:val="006920E0"/>
    <w:rsid w:val="00696C78"/>
    <w:rsid w:val="006B0E79"/>
    <w:rsid w:val="006B120D"/>
    <w:rsid w:val="006B36A7"/>
    <w:rsid w:val="006B53AA"/>
    <w:rsid w:val="006C50E9"/>
    <w:rsid w:val="006C5B60"/>
    <w:rsid w:val="006D5153"/>
    <w:rsid w:val="006E5FD4"/>
    <w:rsid w:val="006E683D"/>
    <w:rsid w:val="006E6C49"/>
    <w:rsid w:val="006F14C2"/>
    <w:rsid w:val="006F2CC6"/>
    <w:rsid w:val="00720966"/>
    <w:rsid w:val="00725351"/>
    <w:rsid w:val="00730D92"/>
    <w:rsid w:val="00730F6E"/>
    <w:rsid w:val="0073277D"/>
    <w:rsid w:val="00733470"/>
    <w:rsid w:val="00734817"/>
    <w:rsid w:val="00735F2E"/>
    <w:rsid w:val="007525A4"/>
    <w:rsid w:val="007619A4"/>
    <w:rsid w:val="00765142"/>
    <w:rsid w:val="00772E58"/>
    <w:rsid w:val="00774B0B"/>
    <w:rsid w:val="00775988"/>
    <w:rsid w:val="0077655C"/>
    <w:rsid w:val="00777862"/>
    <w:rsid w:val="0078490B"/>
    <w:rsid w:val="00787A55"/>
    <w:rsid w:val="00793B50"/>
    <w:rsid w:val="007962EF"/>
    <w:rsid w:val="007A1F45"/>
    <w:rsid w:val="007B05BB"/>
    <w:rsid w:val="007B0880"/>
    <w:rsid w:val="007B5C0E"/>
    <w:rsid w:val="007D5BED"/>
    <w:rsid w:val="007F0AA5"/>
    <w:rsid w:val="0080345F"/>
    <w:rsid w:val="0080363C"/>
    <w:rsid w:val="0080631F"/>
    <w:rsid w:val="008211D2"/>
    <w:rsid w:val="00843170"/>
    <w:rsid w:val="008460FD"/>
    <w:rsid w:val="00853294"/>
    <w:rsid w:val="008544F2"/>
    <w:rsid w:val="00857C7D"/>
    <w:rsid w:val="00877116"/>
    <w:rsid w:val="00882E96"/>
    <w:rsid w:val="008B751B"/>
    <w:rsid w:val="008B7ACF"/>
    <w:rsid w:val="008C245A"/>
    <w:rsid w:val="008C5E91"/>
    <w:rsid w:val="008D0BAA"/>
    <w:rsid w:val="008E0F98"/>
    <w:rsid w:val="008E473D"/>
    <w:rsid w:val="008E7D1C"/>
    <w:rsid w:val="00902662"/>
    <w:rsid w:val="009053F5"/>
    <w:rsid w:val="009231B7"/>
    <w:rsid w:val="009319CC"/>
    <w:rsid w:val="0093563B"/>
    <w:rsid w:val="009456F2"/>
    <w:rsid w:val="009507A5"/>
    <w:rsid w:val="0095090F"/>
    <w:rsid w:val="009509F1"/>
    <w:rsid w:val="00951A68"/>
    <w:rsid w:val="0095661F"/>
    <w:rsid w:val="0096059C"/>
    <w:rsid w:val="00970D7F"/>
    <w:rsid w:val="00974C49"/>
    <w:rsid w:val="0098636B"/>
    <w:rsid w:val="0099271E"/>
    <w:rsid w:val="009A17F0"/>
    <w:rsid w:val="009A3940"/>
    <w:rsid w:val="009A5724"/>
    <w:rsid w:val="009C1097"/>
    <w:rsid w:val="009E1FF3"/>
    <w:rsid w:val="009F2FC3"/>
    <w:rsid w:val="00A013F7"/>
    <w:rsid w:val="00A03BF3"/>
    <w:rsid w:val="00A04379"/>
    <w:rsid w:val="00A11176"/>
    <w:rsid w:val="00A134F1"/>
    <w:rsid w:val="00A144CC"/>
    <w:rsid w:val="00A16807"/>
    <w:rsid w:val="00A17265"/>
    <w:rsid w:val="00A203CA"/>
    <w:rsid w:val="00A27C46"/>
    <w:rsid w:val="00A31F79"/>
    <w:rsid w:val="00A32B4B"/>
    <w:rsid w:val="00A32ED0"/>
    <w:rsid w:val="00A43A96"/>
    <w:rsid w:val="00A43D8C"/>
    <w:rsid w:val="00A55517"/>
    <w:rsid w:val="00A77D26"/>
    <w:rsid w:val="00A871D1"/>
    <w:rsid w:val="00A879B6"/>
    <w:rsid w:val="00A96427"/>
    <w:rsid w:val="00AA6BA1"/>
    <w:rsid w:val="00AB3022"/>
    <w:rsid w:val="00AC6BA3"/>
    <w:rsid w:val="00AD41C1"/>
    <w:rsid w:val="00AE3655"/>
    <w:rsid w:val="00AF1FC6"/>
    <w:rsid w:val="00AF3FAB"/>
    <w:rsid w:val="00AF57D4"/>
    <w:rsid w:val="00B01589"/>
    <w:rsid w:val="00B11390"/>
    <w:rsid w:val="00B13431"/>
    <w:rsid w:val="00B14B77"/>
    <w:rsid w:val="00B15231"/>
    <w:rsid w:val="00B26665"/>
    <w:rsid w:val="00B40D94"/>
    <w:rsid w:val="00B5691C"/>
    <w:rsid w:val="00B57DA5"/>
    <w:rsid w:val="00B6032A"/>
    <w:rsid w:val="00B65E8B"/>
    <w:rsid w:val="00B74DAC"/>
    <w:rsid w:val="00B7612F"/>
    <w:rsid w:val="00B8432D"/>
    <w:rsid w:val="00B877F7"/>
    <w:rsid w:val="00BA0B4C"/>
    <w:rsid w:val="00BA310D"/>
    <w:rsid w:val="00BA3957"/>
    <w:rsid w:val="00BA5C92"/>
    <w:rsid w:val="00BB13DE"/>
    <w:rsid w:val="00BB6358"/>
    <w:rsid w:val="00BB6AA7"/>
    <w:rsid w:val="00BD4B7D"/>
    <w:rsid w:val="00BF3AB8"/>
    <w:rsid w:val="00BF7DCF"/>
    <w:rsid w:val="00C255F2"/>
    <w:rsid w:val="00C550BC"/>
    <w:rsid w:val="00C57ABC"/>
    <w:rsid w:val="00C66971"/>
    <w:rsid w:val="00C704F4"/>
    <w:rsid w:val="00C70733"/>
    <w:rsid w:val="00C7220E"/>
    <w:rsid w:val="00C8011B"/>
    <w:rsid w:val="00CA1A2F"/>
    <w:rsid w:val="00CA439F"/>
    <w:rsid w:val="00CA4814"/>
    <w:rsid w:val="00CA5576"/>
    <w:rsid w:val="00CB314A"/>
    <w:rsid w:val="00CB36AE"/>
    <w:rsid w:val="00CC5458"/>
    <w:rsid w:val="00CD2105"/>
    <w:rsid w:val="00CE0847"/>
    <w:rsid w:val="00CE5B6B"/>
    <w:rsid w:val="00CF4B8A"/>
    <w:rsid w:val="00D03C95"/>
    <w:rsid w:val="00D067E8"/>
    <w:rsid w:val="00D10063"/>
    <w:rsid w:val="00D110BD"/>
    <w:rsid w:val="00D128BE"/>
    <w:rsid w:val="00D2688F"/>
    <w:rsid w:val="00D32487"/>
    <w:rsid w:val="00D368F0"/>
    <w:rsid w:val="00D51508"/>
    <w:rsid w:val="00D60B7D"/>
    <w:rsid w:val="00D77045"/>
    <w:rsid w:val="00D829A2"/>
    <w:rsid w:val="00D9091B"/>
    <w:rsid w:val="00D933FD"/>
    <w:rsid w:val="00DA0DBA"/>
    <w:rsid w:val="00DC10B5"/>
    <w:rsid w:val="00DC4349"/>
    <w:rsid w:val="00DC7E12"/>
    <w:rsid w:val="00DD19F2"/>
    <w:rsid w:val="00DD27AB"/>
    <w:rsid w:val="00DE2B8B"/>
    <w:rsid w:val="00DE671C"/>
    <w:rsid w:val="00E008A4"/>
    <w:rsid w:val="00E06AB8"/>
    <w:rsid w:val="00E078A6"/>
    <w:rsid w:val="00E079A8"/>
    <w:rsid w:val="00E121C1"/>
    <w:rsid w:val="00E15800"/>
    <w:rsid w:val="00E2449B"/>
    <w:rsid w:val="00E246D3"/>
    <w:rsid w:val="00E27300"/>
    <w:rsid w:val="00E346DC"/>
    <w:rsid w:val="00E35022"/>
    <w:rsid w:val="00E478BE"/>
    <w:rsid w:val="00E52A3A"/>
    <w:rsid w:val="00E540C8"/>
    <w:rsid w:val="00E5532C"/>
    <w:rsid w:val="00E629B8"/>
    <w:rsid w:val="00E80E68"/>
    <w:rsid w:val="00E86B90"/>
    <w:rsid w:val="00E9137F"/>
    <w:rsid w:val="00E94253"/>
    <w:rsid w:val="00EA4FC2"/>
    <w:rsid w:val="00EB305D"/>
    <w:rsid w:val="00EB5065"/>
    <w:rsid w:val="00EB7E1E"/>
    <w:rsid w:val="00ED4382"/>
    <w:rsid w:val="00ED52A8"/>
    <w:rsid w:val="00ED725F"/>
    <w:rsid w:val="00EE466B"/>
    <w:rsid w:val="00EE5E10"/>
    <w:rsid w:val="00EE624E"/>
    <w:rsid w:val="00EF626C"/>
    <w:rsid w:val="00F16FF2"/>
    <w:rsid w:val="00F172D0"/>
    <w:rsid w:val="00F23EF8"/>
    <w:rsid w:val="00F33E43"/>
    <w:rsid w:val="00F50F90"/>
    <w:rsid w:val="00F5150B"/>
    <w:rsid w:val="00F54E66"/>
    <w:rsid w:val="00F64FA8"/>
    <w:rsid w:val="00F669C9"/>
    <w:rsid w:val="00F8040A"/>
    <w:rsid w:val="00F8624A"/>
    <w:rsid w:val="00F93FDF"/>
    <w:rsid w:val="00F95F18"/>
    <w:rsid w:val="00FA7996"/>
    <w:rsid w:val="00FB1D5B"/>
    <w:rsid w:val="00FC5CE8"/>
    <w:rsid w:val="00FC71EE"/>
    <w:rsid w:val="00FD048F"/>
    <w:rsid w:val="00FD0675"/>
    <w:rsid w:val="00FD5BFB"/>
    <w:rsid w:val="00FE5ED4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9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Date" w:uiPriority="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B027E"/>
  </w:style>
  <w:style w:type="table" w:customStyle="1" w:styleId="Zwykatabela221">
    <w:name w:val="Zwykła tabela 221"/>
    <w:basedOn w:val="Standardowy"/>
    <w:uiPriority w:val="42"/>
    <w:rsid w:val="00AC6BA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Zawartoramki">
    <w:name w:val="Zawartość ramki"/>
    <w:basedOn w:val="Normalny"/>
    <w:qFormat/>
    <w:rsid w:val="00AC6BA3"/>
  </w:style>
  <w:style w:type="character" w:styleId="Uwydatnienie">
    <w:name w:val="Emphasis"/>
    <w:basedOn w:val="Domylnaczcionkaakapitu"/>
    <w:uiPriority w:val="20"/>
    <w:qFormat/>
    <w:rsid w:val="00A144CC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FC3"/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45F"/>
    <w:rPr>
      <w:sz w:val="16"/>
      <w:szCs w:val="16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6B36A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title-long">
    <w:name w:val="title-long"/>
    <w:basedOn w:val="Domylnaczcionkaakapitu"/>
    <w:rsid w:val="00053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Date" w:uiPriority="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B027E"/>
  </w:style>
  <w:style w:type="table" w:customStyle="1" w:styleId="Zwykatabela221">
    <w:name w:val="Zwykła tabela 221"/>
    <w:basedOn w:val="Standardowy"/>
    <w:uiPriority w:val="42"/>
    <w:rsid w:val="00AC6BA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Zawartoramki">
    <w:name w:val="Zawartość ramki"/>
    <w:basedOn w:val="Normalny"/>
    <w:qFormat/>
    <w:rsid w:val="00AC6BA3"/>
  </w:style>
  <w:style w:type="character" w:styleId="Uwydatnienie">
    <w:name w:val="Emphasis"/>
    <w:basedOn w:val="Domylnaczcionkaakapitu"/>
    <w:uiPriority w:val="20"/>
    <w:qFormat/>
    <w:rsid w:val="00A144CC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FC3"/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45F"/>
    <w:rPr>
      <w:sz w:val="16"/>
      <w:szCs w:val="16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6B36A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title-long">
    <w:name w:val="title-long"/>
    <w:basedOn w:val="Domylnaczcionkaakapitu"/>
    <w:rsid w:val="0005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hyperlink" Target="mailto:centrum@frdl.kielc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tg4zdcnjrg43dqltwmvzc4mrqge2dm&amp;refSource=search&amp;ols=&amp;searchType=near&amp;searchScope=all&amp;legalActDocumentId=mfrxilrtg4zdcmrxg43tkltwmvzc4mrqga4ds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hyperlink" Target="https://sip.legalis.pl/document-view.seam?documentId=mfrxilrtg4zdcnjvgqytsltwmvzc4mrqge3dq&amp;refSource=search&amp;ols=&amp;searchType=near&amp;searchScope=all&amp;legalActDocumentId=mfrxilrtg4zdcmrxg43tkltwmvzc4mrqga4ds" TargetMode="External"/><Relationship Id="rId23" Type="http://schemas.openxmlformats.org/officeDocument/2006/relationships/image" Target="media/image7.png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www.mistia.org.pl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7E794006E7D4EBC586B9E66B80558" ma:contentTypeVersion="14" ma:contentTypeDescription="Utwórz nowy dokument." ma:contentTypeScope="" ma:versionID="a8d0a09608f04ca274bb4ba071200dcf">
  <xsd:schema xmlns:xsd="http://www.w3.org/2001/XMLSchema" xmlns:xs="http://www.w3.org/2001/XMLSchema" xmlns:p="http://schemas.microsoft.com/office/2006/metadata/properties" xmlns:ns3="0b53510d-4f8f-438b-ba4b-b62ade25e9b7" targetNamespace="http://schemas.microsoft.com/office/2006/metadata/properties" ma:root="true" ma:fieldsID="deceae8a8db73249c6b001fe4f510b7c" ns3:_="">
    <xsd:import namespace="0b53510d-4f8f-438b-ba4b-b62ade25e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3510d-4f8f-438b-ba4b-b62ade25e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67920-F030-496B-B7A8-C7D26B879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2F9C6-B6C7-4F00-A805-699D0569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3510d-4f8f-438b-ba4b-b62ade25e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83B9E-C0F5-4840-B8D2-92566BCC64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E199D0-80A6-4624-93EC-2F2C0E4C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ARCHIWA ZAKŁADOWE I SKŁADNICE AKT DLA ARCHIWISTÓW ZAAWANSOWANYCH</vt:lpstr>
    </vt:vector>
  </TitlesOfParts>
  <Company>Microsoft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ARCHIWA ZAKŁADOWE I SKŁADNICE AKT DLA ARCHIWISTÓW ZAAWANSOWANYCH</dc:title>
  <dc:subject>Kurs online, 13, 14, 15 marca 2021 r.</dc:subject>
  <dc:creator>Marcin S</dc:creator>
  <cp:lastModifiedBy>Gabriel</cp:lastModifiedBy>
  <cp:revision>2</cp:revision>
  <cp:lastPrinted>2024-01-04T19:50:00Z</cp:lastPrinted>
  <dcterms:created xsi:type="dcterms:W3CDTF">2025-05-14T13:46:00Z</dcterms:created>
  <dcterms:modified xsi:type="dcterms:W3CDTF">2025-05-14T13:46:00Z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0x0101004187E794006E7D4EBC586B9E66B80558</vt:lpwstr>
  </property>
</Properties>
</file>